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78E9" w14:textId="31D8C516" w:rsidR="006F51A5" w:rsidRPr="00831E87" w:rsidRDefault="00DF601A" w:rsidP="00DF601A">
      <w:pPr>
        <w:ind w:left="-270"/>
      </w:pPr>
      <w:r w:rsidRPr="009658F1">
        <w:rPr>
          <w:b/>
        </w:rPr>
        <w:t>Table S</w:t>
      </w:r>
      <w:r>
        <w:rPr>
          <w:b/>
        </w:rPr>
        <w:t>8</w:t>
      </w:r>
      <w:r w:rsidRPr="009658F1">
        <w:rPr>
          <w:b/>
        </w:rPr>
        <w:t xml:space="preserve">. </w:t>
      </w:r>
      <w:r>
        <w:rPr>
          <w:b/>
        </w:rPr>
        <w:sym w:font="Symbol" w:char="F073"/>
      </w:r>
      <w:r>
        <w:rPr>
          <w:b/>
          <w:vertAlign w:val="superscript"/>
        </w:rPr>
        <w:t>K</w:t>
      </w:r>
      <w:r>
        <w:rPr>
          <w:b/>
        </w:rPr>
        <w:t>-dependent genes</w:t>
      </w:r>
      <w:r w:rsidRPr="009658F1">
        <w:rPr>
          <w:b/>
        </w:rPr>
        <w:t>.</w:t>
      </w:r>
    </w:p>
    <w:tbl>
      <w:tblPr>
        <w:tblW w:w="1508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825"/>
        <w:gridCol w:w="1100"/>
        <w:gridCol w:w="3435"/>
        <w:gridCol w:w="516"/>
        <w:gridCol w:w="478"/>
        <w:gridCol w:w="846"/>
        <w:gridCol w:w="516"/>
        <w:gridCol w:w="474"/>
        <w:gridCol w:w="810"/>
        <w:gridCol w:w="591"/>
        <w:gridCol w:w="489"/>
        <w:gridCol w:w="810"/>
        <w:gridCol w:w="591"/>
        <w:gridCol w:w="489"/>
        <w:gridCol w:w="900"/>
        <w:gridCol w:w="591"/>
        <w:gridCol w:w="478"/>
        <w:gridCol w:w="516"/>
      </w:tblGrid>
      <w:tr w:rsidR="00B1385A" w:rsidRPr="00CC2872" w14:paraId="127E497D" w14:textId="77777777" w:rsidTr="00505D50">
        <w:trPr>
          <w:trHeight w:val="2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F27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948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F41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9E6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99E" w14:textId="77777777" w:rsidR="00CC2872" w:rsidRPr="00CC2872" w:rsidRDefault="00CC2872" w:rsidP="00CC28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CC2872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CC287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K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BCCE" w14:textId="77777777" w:rsidR="00CC2872" w:rsidRPr="00CC2872" w:rsidRDefault="00CC2872" w:rsidP="00CC28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C2872">
              <w:rPr>
                <w:rFonts w:eastAsia="Times New Roman"/>
                <w:b/>
                <w:bCs/>
                <w:sz w:val="18"/>
                <w:szCs w:val="18"/>
              </w:rPr>
              <w:t>Spo0A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C79" w14:textId="77777777" w:rsidR="00CC2872" w:rsidRPr="00CC2872" w:rsidRDefault="00CC2872" w:rsidP="00CC28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CC2872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CC287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C4B" w14:textId="77777777" w:rsidR="00CC2872" w:rsidRPr="00CC2872" w:rsidRDefault="00CC2872" w:rsidP="00CC28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CC2872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CC287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706" w14:textId="77777777" w:rsidR="00CC2872" w:rsidRPr="00CC2872" w:rsidRDefault="00CC2872" w:rsidP="00CC28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CC2872">
              <w:rPr>
                <w:rFonts w:eastAsia="Times New Roman"/>
                <w:b/>
                <w:bCs/>
                <w:sz w:val="18"/>
                <w:szCs w:val="18"/>
              </w:rPr>
              <w:t>σ</w:t>
            </w:r>
            <w:r w:rsidRPr="00CC287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G</w:t>
            </w:r>
            <w:proofErr w:type="spellEnd"/>
          </w:p>
        </w:tc>
      </w:tr>
      <w:tr w:rsidR="00C64DFB" w:rsidRPr="00CC2872" w14:paraId="00512C4E" w14:textId="77777777" w:rsidTr="00505D50">
        <w:trPr>
          <w:trHeight w:val="2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EC1" w14:textId="20AA4E88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bookmarkStart w:id="0" w:name="RANGE!A2:S33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Dep.</w:t>
            </w:r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A62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B41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locus</w:t>
            </w:r>
            <w:proofErr w:type="gramEnd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_tag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C46F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6"/>
                <w:szCs w:val="16"/>
              </w:rPr>
              <w:t>description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C87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797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Pr="00CC2872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1FD0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spellEnd"/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DE1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D6DF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Pr="00CC2872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374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spellEnd"/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5D6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B2A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Pr="00CC2872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1B7B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spellEnd"/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3A1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814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Pr="00CC2872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70C6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spellEnd"/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6AC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DE8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log</w:t>
            </w:r>
            <w:r w:rsidRPr="00CC2872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CEE" w14:textId="77777777" w:rsidR="00CC2872" w:rsidRPr="00CC2872" w:rsidRDefault="00CC2872" w:rsidP="00CC2872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spellEnd"/>
            <w:proofErr w:type="gramEnd"/>
          </w:p>
        </w:tc>
      </w:tr>
      <w:tr w:rsidR="00C64DFB" w:rsidRPr="00CC2872" w14:paraId="6BC259AC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566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936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CD1067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1A0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CD630_10670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8931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EB4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6E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6842" w14:textId="56C581A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64DFB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DF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9888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67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0120" w14:textId="68E514A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64DFB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26B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11923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26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A55" w14:textId="67A7AB0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64DFB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BD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10380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B8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776" w14:textId="630AC0D8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>
              <w:rPr>
                <w:rFonts w:eastAsia="Times New Roman"/>
                <w:sz w:val="15"/>
                <w:szCs w:val="15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AE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21003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C0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C7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78157940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BC4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E07B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bclA3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A3F4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CD630_33490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963D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exosporium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glycoprotein BclA3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0C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1867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9D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C97" w14:textId="27315BE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9B2550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6FC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2155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3E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616" w14:textId="20412653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64DFB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F0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2467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51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667F" w14:textId="78F78DC1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64DFB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03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2247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F6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C71" w14:textId="228D694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77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4455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ED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E2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090BD13F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7718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4D2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CD1433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54E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CD630_14330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03B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peroxiredoxin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chitinase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 xml:space="preserve"> (coat protein "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CotE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>," [1])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B8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EF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0BC" w14:textId="4C55233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3E160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3E160D">
              <w:rPr>
                <w:rFonts w:eastAsia="Times New Roman"/>
                <w:sz w:val="15"/>
                <w:szCs w:val="15"/>
                <w:vertAlign w:val="superscript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BF2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2018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ED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83C" w14:textId="6D8C8E9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bookmarkStart w:id="1" w:name="_GoBack"/>
            <w:bookmarkEnd w:id="1"/>
            <w:r w:rsidRPr="00CC2872">
              <w:rPr>
                <w:rFonts w:eastAsia="Times New Roman"/>
                <w:sz w:val="15"/>
                <w:szCs w:val="15"/>
              </w:rPr>
              <w:t>1.4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56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A9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2343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60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064" w14:textId="0F14A60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9D8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2112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8F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1AC" w14:textId="40D619B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  <w:r w:rsidRPr="00CC2872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17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3959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3B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EA1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C64DFB" w:rsidRPr="00CC2872" w14:paraId="330A3920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23A6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EE8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CD1063C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537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CD630_10633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BE4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382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1369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557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E2B" w14:textId="0894FEB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3E160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3E160D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6A5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1552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79D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4E9" w14:textId="405B4DC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FA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1879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DF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D323" w14:textId="3D6D133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E1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1632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BA6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8D7" w14:textId="1A08FA2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A2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3104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EA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E4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C64DFB" w:rsidRPr="00CC2872" w14:paraId="5F8165DC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2F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5D6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CD1063B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23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CD630_10632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3A6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9F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1317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F68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E6C" w14:textId="674B393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3E160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3E160D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C5D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1496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D7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93E" w14:textId="683D787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962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1802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479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BE3" w14:textId="342CD176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E8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02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40E" w14:textId="761B1E6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AF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3044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87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77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66A1C0A5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606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347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cotJB2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CE2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CD630_24000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BC86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coat peptide assembly protein CotJB2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30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692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5EE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533C" w14:textId="41156B4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3E160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3E160D">
              <w:rPr>
                <w:rFonts w:eastAsia="Times New Roman"/>
                <w:sz w:val="15"/>
                <w:szCs w:val="15"/>
                <w:vertAlign w:val="superscript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3E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797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76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B90" w14:textId="22B16746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9FA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E30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63A" w14:textId="767ABDA3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B3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833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92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29D" w14:textId="28F3C4D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6E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1537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32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3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C64DFB" w:rsidRPr="00CC2872" w14:paraId="4CAD0A29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E74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434A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cotJC2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DFC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CD630_24010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A6B1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coat assembly protein CotJC2 ("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CotD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>," [1])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C5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FD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DC3" w14:textId="1127883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D7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53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5693" w14:textId="4FA6BF6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460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C4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DCA" w14:textId="7512C5A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FAB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DBA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A24F" w14:textId="41AD8A48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883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1398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5C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29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C64DFB" w:rsidRPr="00CC2872" w14:paraId="041682CE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9AA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872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feoB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0B56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CD630_15170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ED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ferrous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iron transport protein 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074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7A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E2C" w14:textId="181C3BF8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9E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541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EE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E2B" w14:textId="323F5B3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9D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613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8AB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FAD" w14:textId="56047B2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E3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A6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ECA" w14:textId="552714E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D0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FE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04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4C90DC35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CF9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50B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CD1065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B06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CD630_10650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41D3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40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394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B6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189" w14:textId="544F5AC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83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C3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87D7" w14:textId="3D194D2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3E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495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87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4CC" w14:textId="771086B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D3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429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81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4050" w14:textId="2B0BD28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73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17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F4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C64DFB" w:rsidRPr="00CC2872" w14:paraId="72581244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901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DB4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CD2399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36B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CD630_23990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68B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 (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CotJA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 xml:space="preserve"> superfamily)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BD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540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EF1" w14:textId="6805AA6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CF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364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7C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890D" w14:textId="4B9FC4FA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5D5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427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89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753" w14:textId="03B4619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33A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379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84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3C45" w14:textId="40162D8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0E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9F6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D7D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C64DFB" w:rsidRPr="00CC2872" w14:paraId="1B890E2D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FA0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FF5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sleC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3E2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CD630_05510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B2AF" w14:textId="34B3131C" w:rsidR="00CC2872" w:rsidRPr="00CC2872" w:rsidRDefault="00B1385A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cortex-lytic enzyme pre</w:t>
            </w:r>
            <w:r w:rsidR="00CC2872" w:rsidRPr="00CC2872">
              <w:rPr>
                <w:rFonts w:eastAsia="Times New Roman"/>
                <w:sz w:val="16"/>
                <w:szCs w:val="16"/>
              </w:rPr>
              <w:t>-pro-form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DEC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3A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872" w14:textId="1587A1A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8E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356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77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581" w14:textId="2844A15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C5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417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3E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81F" w14:textId="397FBBD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0F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372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10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0BDB" w14:textId="02A283D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2D2E3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2D2E3D">
              <w:rPr>
                <w:rFonts w:eastAsia="Times New Roman"/>
                <w:sz w:val="15"/>
                <w:szCs w:val="15"/>
                <w:vertAlign w:val="superscript"/>
              </w:rPr>
              <w:t>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9E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BDA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FB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4FF47B19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9263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918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4B33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CD630_05640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C72E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r w:rsidRPr="00CC2872">
              <w:rPr>
                <w:rFonts w:eastAsia="Times New Roman"/>
                <w:sz w:val="16"/>
                <w:szCs w:val="16"/>
              </w:rPr>
              <w:t>ATP-dependent protease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FE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D16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8DF" w14:textId="6FDCD1D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59A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9F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206" w14:textId="6EEF7EB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7F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843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AC6" w14:textId="5230AD3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1F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328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750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D3A" w14:textId="445DC241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BB4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487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76A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D1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C64DFB" w:rsidRPr="00CC2872" w14:paraId="10073C90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4106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64D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dpaA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3361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CD630_29680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F05F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dipicolinate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synthase subunit 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81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D96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F06" w14:textId="6F2A311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200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249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4DA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12D" w14:textId="7296B96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AA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1E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244" w14:textId="5E10C93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DC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257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A4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5D8F" w14:textId="57A4F6C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52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34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B9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35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0377CC23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1B4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711F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spoVFB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58A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CD630_29670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E4A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dipicolinate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synthase subunit 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A9C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AC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7F54" w14:textId="5AD1854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6F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E7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A822" w14:textId="53CF751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D87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202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75A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78B" w14:textId="46D82D2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B6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181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39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3C" w14:textId="2515975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3BC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347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25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24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69C2FE32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2FD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731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CD1133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759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CD630_11330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D79C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533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84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51E" w14:textId="13F0A5E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88E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BF3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392F" w14:textId="13C97C1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D4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D8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014" w14:textId="24CD78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AE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F6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F9A" w14:textId="1E88385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15B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255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F6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D3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C64DFB" w:rsidRPr="00CC2872" w14:paraId="35D58495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77A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210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CD1063A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FBA3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CD630_10631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5E6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1A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F56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F219" w14:textId="189E0E7A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5F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1FC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0515" w14:textId="04209C2A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F72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A8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2AE" w14:textId="7A1379B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B69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31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D2" w14:textId="10EF3A4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3A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167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B9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F9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383948C0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1B3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4468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sigK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166F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CD630_12300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7333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sporulation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factor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AF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020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B8F" w14:textId="2F666D4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B3A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7B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7BA" w14:textId="2374740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AC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E0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8B7" w14:textId="6491595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EC9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BA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276" w14:textId="0E18959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7F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138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99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30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60CA9EED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B0BD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04F9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feoA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94C8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CD630_15180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8BB6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ferrous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iron transport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6A6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95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46E3" w14:textId="0ECD961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03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A0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468" w14:textId="446F7D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1F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F4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E1E" w14:textId="5376CDC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13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2A6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0344" w14:textId="57DDE621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F6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E2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3D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1A0BD622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DC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33E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CD0749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897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CD630_07490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A53F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r w:rsidRPr="00CC2872">
              <w:rPr>
                <w:rFonts w:eastAsia="Times New Roman"/>
                <w:sz w:val="16"/>
                <w:szCs w:val="16"/>
              </w:rPr>
              <w:t xml:space="preserve">DNA helicase,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UvrD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>/REP type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3F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C4E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FFA" w14:textId="00BB5573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A9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E9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0E1" w14:textId="2F7E3F5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B6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B8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DC0" w14:textId="672F9EB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E0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9F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7A3" w14:textId="1A80C38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DD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7A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16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0.01</w:t>
            </w:r>
          </w:p>
        </w:tc>
      </w:tr>
      <w:tr w:rsidR="00C64DFB" w:rsidRPr="00CC2872" w14:paraId="29C3F53B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0CB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FA8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CD0596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029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CD630_05960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FC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 (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CotJA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 xml:space="preserve"> homolog)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DD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605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CB9" w14:textId="55871FE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86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3C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49B7" w14:textId="022321E6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E3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D11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777" w14:textId="3579641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509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AF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B80" w14:textId="3B75B72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FF9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D7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C6D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6B9802BB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AB14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0584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cotJC1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E55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CD630_05980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5395" w14:textId="77777777" w:rsidR="00CC2872" w:rsidRPr="00CC2872" w:rsidRDefault="00505D50" w:rsidP="00CC2872">
            <w:pPr>
              <w:rPr>
                <w:rFonts w:eastAsia="Times New Roman"/>
                <w:sz w:val="16"/>
                <w:szCs w:val="16"/>
              </w:rPr>
            </w:pPr>
            <w:hyperlink w:anchor="RANGE!_ENREF_1" w:tooltip="Permpoonpattana, 2011 #62" w:history="1">
              <w:proofErr w:type="gramStart"/>
              <w:r w:rsidR="00CC2872" w:rsidRPr="00CC2872">
                <w:rPr>
                  <w:rFonts w:eastAsia="Times New Roman"/>
                  <w:sz w:val="16"/>
                  <w:szCs w:val="16"/>
                </w:rPr>
                <w:t>spore</w:t>
              </w:r>
              <w:proofErr w:type="gramEnd"/>
              <w:r w:rsidR="00CC2872" w:rsidRPr="00CC2872">
                <w:rPr>
                  <w:rFonts w:eastAsia="Times New Roman"/>
                  <w:sz w:val="16"/>
                  <w:szCs w:val="16"/>
                </w:rPr>
                <w:t xml:space="preserve"> coat assembly protein ("</w:t>
              </w:r>
              <w:proofErr w:type="spellStart"/>
              <w:r w:rsidR="00CC2872" w:rsidRPr="00CC2872">
                <w:rPr>
                  <w:rFonts w:eastAsia="Times New Roman"/>
                  <w:sz w:val="16"/>
                  <w:szCs w:val="16"/>
                </w:rPr>
                <w:t>CotCB</w:t>
              </w:r>
              <w:proofErr w:type="spellEnd"/>
              <w:r w:rsidR="00CC2872" w:rsidRPr="00CC2872">
                <w:rPr>
                  <w:rFonts w:eastAsia="Times New Roman"/>
                  <w:sz w:val="16"/>
                  <w:szCs w:val="16"/>
                </w:rPr>
                <w:t>," [1])</w:t>
              </w:r>
            </w:hyperlink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04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BAA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928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5D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28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D7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4F8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AF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57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CD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B5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A55" w14:textId="541F81B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B06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3A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2C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27AF1077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9BC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70E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CD3580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20B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CD630_35800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A7A9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50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44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760" w14:textId="59833A5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157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944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5E85" w14:textId="334FA17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1D8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48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D0D" w14:textId="1FD19AB8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8C6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D6C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447" w14:textId="13C14F3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EA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63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8B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C64DFB" w:rsidRPr="00CC2872" w14:paraId="0A7FDFA6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9A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^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σ</w:t>
            </w:r>
            <w:r w:rsidRPr="00CC2872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B085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bclA1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D3E1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CD630_03320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4F5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exosporium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glycoprotein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303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BB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E06" w14:textId="1E67BBE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1BE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50F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4090" w14:textId="72CED0B3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3.3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967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8B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F0B" w14:textId="6404B4DF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1A5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34C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691" w14:textId="27B7A43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97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34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DB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5EEBFBB9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CD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988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473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CD630_08960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C28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BE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99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3B" w14:textId="21CE2966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D0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51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791A" w14:textId="769F78FB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5.7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>
              <w:rPr>
                <w:rFonts w:eastAsia="Times New Roman"/>
                <w:sz w:val="15"/>
                <w:szCs w:val="15"/>
              </w:rPr>
              <w:t>-</w:t>
            </w:r>
            <w:r w:rsidRPr="00CC2872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D0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71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467" w14:textId="67E759B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0C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B7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CA3" w14:textId="340C5FF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C57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868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46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33901751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5E8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CC4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CD2144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99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CD630_21440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680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putative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sporulation membrane protein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YtaF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D8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29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0A1" w14:textId="27203E2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C6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DC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274" w14:textId="1DE236C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E5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D0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D1A" w14:textId="7A0EBAF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CD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FDF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9FF" w14:textId="5866E59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7DF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A39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9F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5A997472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36F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E54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CD3350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10AA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CD630_33500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FC8F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family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2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glycosyl</w:t>
            </w:r>
            <w:proofErr w:type="spellEnd"/>
            <w:r w:rsidRPr="00CC2872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transferase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D9A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F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–</w:t>
            </w:r>
            <w:proofErr w:type="spellStart"/>
            <w:r w:rsidRPr="00CC2872">
              <w:rPr>
                <w:rFonts w:eastAsia="Times New Roman"/>
                <w:sz w:val="15"/>
                <w:szCs w:val="15"/>
              </w:rPr>
              <w:t>Inf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BF2" w14:textId="2008D94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9E5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B8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174" w14:textId="795F2CE6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6C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36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196F" w14:textId="69E02FE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13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57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E24" w14:textId="198230F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4.4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263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866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5D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C64DFB" w:rsidRPr="00CC2872" w14:paraId="42DC08D9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B3B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4CE6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CD1904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4EC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CD630_19040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A4C1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r w:rsidRPr="00CC2872">
              <w:rPr>
                <w:rFonts w:eastAsia="Times New Roman"/>
                <w:sz w:val="16"/>
                <w:szCs w:val="16"/>
              </w:rPr>
              <w:t xml:space="preserve">ABC transporter </w:t>
            </w: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permease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3D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63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B05" w14:textId="6E67065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F82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79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EB9E" w14:textId="08A4F965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55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E2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0478" w14:textId="750B0E5E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6D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5D8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ADDA" w14:textId="76035ADD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BD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93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2C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493C0DD0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00A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5FE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CD0196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BA41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CD630_01960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264F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pseudo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5E4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D8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25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CE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B6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DF5" w14:textId="1737ED79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B0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31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DB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02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F5E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A3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E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7A77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0C5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C64DFB" w:rsidRPr="00CC2872" w14:paraId="5DF34531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B99C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F5F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CD2346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9DBE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CD630_23460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5EA2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A2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45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466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9C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82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568C" w14:textId="633DCE0F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1.9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7B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8E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52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CB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B209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46D" w14:textId="706A4790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7.6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311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93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4F0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C64DFB" w:rsidRPr="00CC2872" w14:paraId="2F042F06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DBA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C1C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CD0902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B75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CD630_09020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06D0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CC2872">
              <w:rPr>
                <w:rFonts w:eastAsia="Times New Roman"/>
                <w:sz w:val="16"/>
                <w:szCs w:val="16"/>
              </w:rPr>
              <w:t>cation</w:t>
            </w:r>
            <w:proofErr w:type="spellEnd"/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efflux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53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4F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11F" w14:textId="4A65A9A2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7.2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CB6F83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B6F83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97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7A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51D" w14:textId="08794ECC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2.1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C102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416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B38" w14:textId="4CE806EF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2.0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2B4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D6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D38" w14:textId="5C4EF314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3.8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6B36B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B36B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BA3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470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FEE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C64DFB" w:rsidRPr="00CC2872" w14:paraId="6F8F346C" w14:textId="77777777" w:rsidTr="00505D5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08C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C2872">
              <w:rPr>
                <w:rFonts w:eastAsia="Times New Roman"/>
                <w:sz w:val="16"/>
                <w:szCs w:val="16"/>
              </w:rPr>
              <w:t>σ</w:t>
            </w:r>
            <w:r w:rsidRPr="00CC2872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CC2" w14:textId="77777777" w:rsidR="00CC2872" w:rsidRPr="00CC2872" w:rsidRDefault="00CC2872" w:rsidP="00CC2872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CC2872">
              <w:rPr>
                <w:rFonts w:eastAsia="Times New Roman"/>
                <w:i/>
                <w:iCs/>
                <w:sz w:val="15"/>
                <w:szCs w:val="15"/>
              </w:rPr>
              <w:t>CD2409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668" w14:textId="77777777" w:rsidR="00CC2872" w:rsidRPr="00CC2872" w:rsidRDefault="00CC2872" w:rsidP="00CC2872">
            <w:pPr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CD630_24090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EC02" w14:textId="77777777" w:rsidR="00CC2872" w:rsidRPr="00CC2872" w:rsidRDefault="00CC2872" w:rsidP="00CC2872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CC2872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CC2872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D59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CB8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EA4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BD5A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33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16E" w14:textId="5A5B3E41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8.5</w:t>
            </w:r>
            <w:r w:rsidR="00D70C16">
              <w:rPr>
                <w:rFonts w:eastAsia="Times New Roman"/>
                <w:sz w:val="15"/>
                <w:szCs w:val="15"/>
              </w:rPr>
              <w:t>x10</w:t>
            </w:r>
            <w:r w:rsidR="00B1385A" w:rsidRPr="002D2E3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2D2E3D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5F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31C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CB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F8F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18B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0BD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16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DCD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0B5" w14:textId="77777777" w:rsidR="00CC2872" w:rsidRPr="00CC2872" w:rsidRDefault="00CC2872" w:rsidP="00CC2872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CC2872">
              <w:rPr>
                <w:rFonts w:eastAsia="Times New Roman"/>
                <w:sz w:val="15"/>
                <w:szCs w:val="15"/>
              </w:rPr>
              <w:t>1</w:t>
            </w:r>
          </w:p>
        </w:tc>
      </w:tr>
    </w:tbl>
    <w:p w14:paraId="793CDF2A" w14:textId="77777777" w:rsidR="0010784A" w:rsidRDefault="0010784A" w:rsidP="00831E87">
      <w:pPr>
        <w:spacing w:line="480" w:lineRule="auto"/>
        <w:rPr>
          <w:rFonts w:eastAsia="Times New Roman"/>
          <w:vertAlign w:val="superscript"/>
        </w:rPr>
      </w:pPr>
    </w:p>
    <w:p w14:paraId="1A26B9AD" w14:textId="5AADDBD7" w:rsidR="009D753A" w:rsidRPr="00467660" w:rsidRDefault="009D753A" w:rsidP="009D753A">
      <w:pPr>
        <w:spacing w:line="480" w:lineRule="auto"/>
        <w:jc w:val="both"/>
        <w:rPr>
          <w:rFonts w:eastAsia="Times New Roman"/>
        </w:rPr>
      </w:pPr>
      <w:r w:rsidRPr="007E14F8">
        <w:rPr>
          <w:rFonts w:eastAsia="Times New Roman"/>
          <w:i/>
        </w:rPr>
        <w:t xml:space="preserve">Dep. </w:t>
      </w:r>
      <w:r w:rsidRPr="007E14F8">
        <w:rPr>
          <w:rFonts w:eastAsia="Times New Roman"/>
        </w:rPr>
        <w:t>indicates the</w:t>
      </w:r>
      <w:r>
        <w:rPr>
          <w:rFonts w:eastAsia="Times New Roman"/>
        </w:rPr>
        <w:t xml:space="preserve"> most downstream</w:t>
      </w:r>
      <w:r w:rsidRPr="007E14F8">
        <w:rPr>
          <w:rFonts w:eastAsia="Times New Roman"/>
        </w:rPr>
        <w:t xml:space="preserve"> sigma factor on which gene expression depends upon. </w:t>
      </w:r>
      <w:r w:rsidRPr="007E14F8">
        <w:rPr>
          <w:rFonts w:eastAsia="Times New Roman"/>
          <w:i/>
        </w:rPr>
        <w:t xml:space="preserve">BM </w:t>
      </w:r>
      <w:r w:rsidRPr="007E14F8">
        <w:rPr>
          <w:rFonts w:eastAsia="Times New Roman"/>
        </w:rPr>
        <w:t>refers to base mean, the mean</w:t>
      </w:r>
      <w:r w:rsidRPr="007E14F8">
        <w:rPr>
          <w:rFonts w:eastAsia="Times New Roman"/>
          <w:i/>
        </w:rPr>
        <w:t xml:space="preserve"> </w:t>
      </w:r>
      <w:r w:rsidRPr="007E14F8">
        <w:rPr>
          <w:rFonts w:eastAsia="Times New Roman"/>
        </w:rPr>
        <w:t xml:space="preserve">of the counts after they were divided by the size factors to adjust for different sequencing depths. This value is the mean for the sample relative to wild type. </w:t>
      </w:r>
      <w:proofErr w:type="gramStart"/>
      <w:r w:rsidRPr="007E14F8">
        <w:rPr>
          <w:rFonts w:eastAsia="Times New Roman"/>
          <w:i/>
        </w:rPr>
        <w:t>log</w:t>
      </w:r>
      <w:r w:rsidRPr="007E14F8">
        <w:rPr>
          <w:rFonts w:eastAsia="Times New Roman"/>
          <w:i/>
          <w:vertAlign w:val="subscript"/>
        </w:rPr>
        <w:t>2</w:t>
      </w:r>
      <w:r w:rsidRPr="007E14F8">
        <w:rPr>
          <w:rFonts w:eastAsia="Times New Roman"/>
          <w:i/>
        </w:rPr>
        <w:t>FC</w:t>
      </w:r>
      <w:proofErr w:type="gramEnd"/>
      <w:r w:rsidRPr="007E14F8">
        <w:rPr>
          <w:rFonts w:eastAsia="Times New Roman"/>
        </w:rPr>
        <w:t xml:space="preserve"> denotes log</w:t>
      </w:r>
      <w:r w:rsidRPr="007E14F8">
        <w:rPr>
          <w:rFonts w:eastAsia="Times New Roman"/>
          <w:vertAlign w:val="subscript"/>
        </w:rPr>
        <w:t>2</w:t>
      </w:r>
      <w:r w:rsidRPr="007E14F8">
        <w:rPr>
          <w:rFonts w:eastAsia="Times New Roman"/>
        </w:rPr>
        <w:t xml:space="preserve">fold-change. A negative value indicates that the gene was </w:t>
      </w:r>
      <w:proofErr w:type="spellStart"/>
      <w:r w:rsidRPr="007E14F8">
        <w:rPr>
          <w:rFonts w:eastAsia="Times New Roman"/>
        </w:rPr>
        <w:t>downregulated</w:t>
      </w:r>
      <w:proofErr w:type="spellEnd"/>
      <w:r w:rsidRPr="007E14F8">
        <w:rPr>
          <w:rFonts w:eastAsia="Times New Roman"/>
        </w:rPr>
        <w:t xml:space="preserve"> relative to wild type. </w:t>
      </w:r>
      <w:r w:rsidRPr="007E14F8">
        <w:t xml:space="preserve">^ Indicates that gene product was detected in </w:t>
      </w:r>
      <w:proofErr w:type="spellStart"/>
      <w:r w:rsidRPr="007E14F8">
        <w:t>Lawley</w:t>
      </w:r>
      <w:proofErr w:type="spellEnd"/>
      <w:r w:rsidRPr="007E14F8">
        <w:t xml:space="preserve"> </w:t>
      </w:r>
      <w:r w:rsidRPr="007E14F8">
        <w:rPr>
          <w:i/>
        </w:rPr>
        <w:lastRenderedPageBreak/>
        <w:t>et al</w:t>
      </w:r>
      <w:r w:rsidRPr="007E14F8">
        <w:t xml:space="preserve">. proteomic analysis of purified spores </w:t>
      </w:r>
      <w:r w:rsidRPr="007E14F8">
        <w:fldChar w:fldCharType="begin"/>
      </w:r>
      <w:r w:rsidRPr="007E14F8">
        <w:instrText xml:space="preserve"> ADDIN EN.CITE &lt;EndNote&gt;&lt;Cite&gt;&lt;Author&gt;Lawley&lt;/Author&gt;&lt;Year&gt;2009&lt;/Year&gt;&lt;RecNum&gt;64&lt;/RecNum&gt;&lt;DisplayText&gt;[7]&lt;/DisplayText&gt;&lt;record&gt;&lt;rec-number&gt;64&lt;/rec-number&gt;&lt;foreign-keys&gt;&lt;key app="EN" db-id="fpw05ppr3wvxfiearpxp5p5axss9zfrfxte2"&gt;64&lt;/key&gt;&lt;/foreign-keys&gt;&lt;ref-type name="Journal Article"&gt;17&lt;/ref-type&gt;&lt;contributors&gt;&lt;authors&gt;&lt;author&gt;Lawley, Trevor&lt;/author&gt;&lt;author&gt;Croucher, Nicholas&lt;/author&gt;&lt;author&gt;Yu, Lu&lt;/author&gt;&lt;author&gt;Clare, Simon&lt;/author&gt;&lt;author&gt;Sebaihia, Mohammed&lt;/author&gt;&lt;author&gt;Goulding, David&lt;/author&gt;&lt;author&gt;Pickard, Derek&lt;/author&gt;&lt;author&gt;Parkhill, Julian&lt;/author&gt;&lt;author&gt;Choudhary, Jyoti&lt;/author&gt;&lt;author&gt;Dougan, Gordon&lt;/author&gt;&lt;/authors&gt;&lt;/contributors&gt;&lt;auth-address&gt;Microbial Pathogenesis Laboratory, Wellcome Trust Sanger Institute, Hinxton, Cambridgeshire, United Kingdom. tl2@sanger.ac.uk&lt;/auth-address&gt;&lt;titles&gt;&lt;title&gt;Proteomic and genomic characterization of highly infectious Clostridium difficile 630 spores&lt;/title&gt;&lt;secondary-title&gt;Journal of bacteriology&lt;/secondary-title&gt;&lt;/titles&gt;&lt;periodical&gt;&lt;full-title&gt;Journal of bacteriology&lt;/full-title&gt;&lt;/periodical&gt;&lt;pages&gt;5377-5386&lt;/pages&gt;&lt;volume&gt;191&lt;/volume&gt;&lt;number&gt;17&lt;/number&gt;&lt;dates&gt;&lt;year&gt;2009&lt;/year&gt;&lt;/dates&gt;&lt;isbn&gt;0021-9193&lt;/isbn&gt;&lt;urls&gt;&lt;related-urls&gt;&lt;url&gt;http://dx.doi.org/10.1128/JB.00597-09&lt;/url&gt;&lt;url&gt;/Users/ashen/Documents/Paper pdfs/Germination:Sporluation papers/C. difficile spore:germ papers/2009 Lawley spore proteome.pdf&lt;/url&gt;&lt;/related-urls&gt;&lt;/urls&gt;&lt;electronic-resource-num&gt;10.1128/jb.00597-09&lt;/electronic-resource-num&gt;&lt;remote-database-name&gt;Readcube&lt;/remote-database-name&gt;&lt;/record&gt;&lt;/Cite&gt;&lt;/EndNote&gt;</w:instrText>
      </w:r>
      <w:r w:rsidRPr="007E14F8">
        <w:fldChar w:fldCharType="separate"/>
      </w:r>
      <w:r w:rsidRPr="007E14F8">
        <w:rPr>
          <w:noProof/>
        </w:rPr>
        <w:t>[</w:t>
      </w:r>
      <w:hyperlink w:anchor="_ENREF_7" w:tooltip="Lawley, 2009 #64" w:history="1">
        <w:r>
          <w:rPr>
            <w:noProof/>
          </w:rPr>
          <w:t>8</w:t>
        </w:r>
      </w:hyperlink>
      <w:r w:rsidRPr="007E14F8">
        <w:rPr>
          <w:noProof/>
        </w:rPr>
        <w:t>]</w:t>
      </w:r>
      <w:r w:rsidRPr="007E14F8">
        <w:fldChar w:fldCharType="end"/>
      </w:r>
      <w:r w:rsidRPr="007E14F8">
        <w:t>.</w:t>
      </w:r>
      <w:r w:rsidRPr="007E14F8">
        <w:rPr>
          <w:rFonts w:eastAsia="Times New Roman"/>
        </w:rPr>
        <w:t xml:space="preserve"> </w:t>
      </w:r>
      <w:r w:rsidRPr="007E14F8">
        <w:rPr>
          <w:rFonts w:eastAsia="Times New Roman"/>
          <w:i/>
        </w:rPr>
        <w:t>–</w:t>
      </w:r>
      <w:proofErr w:type="spellStart"/>
      <w:r w:rsidRPr="007E14F8">
        <w:rPr>
          <w:rFonts w:eastAsia="Times New Roman"/>
          <w:i/>
        </w:rPr>
        <w:t>Inf</w:t>
      </w:r>
      <w:proofErr w:type="spellEnd"/>
      <w:r w:rsidRPr="007E14F8">
        <w:rPr>
          <w:rFonts w:eastAsia="Times New Roman"/>
        </w:rPr>
        <w:t xml:space="preserve"> indicates that no transcript was detected in the mutant relative to wild type.</w:t>
      </w:r>
      <w:r w:rsidRPr="00FD0AE7">
        <w:rPr>
          <w:rFonts w:eastAsia="Times New Roman"/>
        </w:rPr>
        <w:t xml:space="preserve"> </w:t>
      </w:r>
      <w:r>
        <w:rPr>
          <w:rFonts w:eastAsia="Times New Roman"/>
        </w:rPr>
        <w:t>See Text S2 for the references.</w:t>
      </w:r>
    </w:p>
    <w:p w14:paraId="61943C4C" w14:textId="77777777" w:rsidR="00927965" w:rsidRDefault="00927965"/>
    <w:sectPr w:rsidR="00927965" w:rsidSect="00927965">
      <w:pgSz w:w="15840" w:h="12240" w:orient="landscape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65"/>
    <w:rsid w:val="0010784A"/>
    <w:rsid w:val="002D2E3D"/>
    <w:rsid w:val="00323270"/>
    <w:rsid w:val="003742DA"/>
    <w:rsid w:val="00375676"/>
    <w:rsid w:val="00395B94"/>
    <w:rsid w:val="003C4BF1"/>
    <w:rsid w:val="003E160D"/>
    <w:rsid w:val="004F3029"/>
    <w:rsid w:val="00505D50"/>
    <w:rsid w:val="00561BAE"/>
    <w:rsid w:val="005866F5"/>
    <w:rsid w:val="006828CE"/>
    <w:rsid w:val="006956C6"/>
    <w:rsid w:val="006B36B8"/>
    <w:rsid w:val="006F2E2C"/>
    <w:rsid w:val="006F51A5"/>
    <w:rsid w:val="006F5DB1"/>
    <w:rsid w:val="00831E87"/>
    <w:rsid w:val="00896128"/>
    <w:rsid w:val="00927965"/>
    <w:rsid w:val="009B2550"/>
    <w:rsid w:val="009D753A"/>
    <w:rsid w:val="00A953F5"/>
    <w:rsid w:val="00AE3C83"/>
    <w:rsid w:val="00B1385A"/>
    <w:rsid w:val="00BC69CE"/>
    <w:rsid w:val="00C64DFB"/>
    <w:rsid w:val="00CB6F83"/>
    <w:rsid w:val="00CC2872"/>
    <w:rsid w:val="00D70C16"/>
    <w:rsid w:val="00DB4ECA"/>
    <w:rsid w:val="00DC5A4E"/>
    <w:rsid w:val="00DF601A"/>
    <w:rsid w:val="00E216CD"/>
    <w:rsid w:val="00E97A5E"/>
    <w:rsid w:val="00F27371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E58A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990</Words>
  <Characters>5644</Characters>
  <Application>Microsoft Macintosh Word</Application>
  <DocSecurity>0</DocSecurity>
  <Lines>47</Lines>
  <Paragraphs>13</Paragraphs>
  <ScaleCrop>false</ScaleCrop>
  <Company>York University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Hornsey</dc:creator>
  <cp:keywords/>
  <dc:description/>
  <cp:lastModifiedBy>Richard Hornsey</cp:lastModifiedBy>
  <cp:revision>4</cp:revision>
  <dcterms:created xsi:type="dcterms:W3CDTF">2013-06-20T03:49:00Z</dcterms:created>
  <dcterms:modified xsi:type="dcterms:W3CDTF">2013-06-21T21:46:00Z</dcterms:modified>
</cp:coreProperties>
</file>