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E5BCB" w14:textId="63AB877B" w:rsidR="00FA31D1" w:rsidRDefault="00762E2C" w:rsidP="008C78B1">
      <w:pPr>
        <w:spacing w:line="480" w:lineRule="auto"/>
        <w:jc w:val="both"/>
        <w:rPr>
          <w:rFonts w:ascii="Times New Roman" w:hAnsi="Times New Roman" w:cs="Times New Roman"/>
          <w:b/>
          <w:color w:val="000000"/>
        </w:rPr>
      </w:pPr>
      <w:r>
        <w:rPr>
          <w:rFonts w:ascii="Times New Roman" w:hAnsi="Times New Roman" w:cs="Times New Roman"/>
          <w:b/>
          <w:color w:val="000000"/>
        </w:rPr>
        <w:t>Text S1.</w:t>
      </w:r>
    </w:p>
    <w:p w14:paraId="2CADD891" w14:textId="77777777" w:rsidR="0080460E" w:rsidRDefault="0080460E" w:rsidP="0080460E">
      <w:pPr>
        <w:spacing w:after="120" w:line="480" w:lineRule="auto"/>
        <w:rPr>
          <w:rFonts w:ascii="Times New Roman" w:hAnsi="Times New Roman" w:cs="Times New Roman"/>
          <w:color w:val="000000" w:themeColor="text1"/>
        </w:rPr>
      </w:pPr>
      <w:bookmarkStart w:id="0" w:name="_GoBack"/>
      <w:bookmarkEnd w:id="0"/>
    </w:p>
    <w:p w14:paraId="2459F643" w14:textId="7BAE4888" w:rsidR="0080460E" w:rsidRDefault="0080460E" w:rsidP="0080460E">
      <w:pPr>
        <w:spacing w:after="120" w:line="480" w:lineRule="auto"/>
        <w:rPr>
          <w:rFonts w:ascii="Times New Roman" w:hAnsi="Times New Roman" w:cs="Times New Roman"/>
          <w:b/>
          <w:color w:val="000000" w:themeColor="text1"/>
        </w:rPr>
      </w:pPr>
      <w:r>
        <w:rPr>
          <w:rFonts w:ascii="Times New Roman" w:hAnsi="Times New Roman" w:cs="Times New Roman"/>
          <w:b/>
          <w:color w:val="000000" w:themeColor="text1"/>
        </w:rPr>
        <w:t>Network analysis of sporulation sigma factor regulatory pathway topology</w:t>
      </w:r>
      <w:r w:rsidR="00D5457C">
        <w:rPr>
          <w:rFonts w:ascii="Times New Roman" w:hAnsi="Times New Roman" w:cs="Times New Roman"/>
          <w:b/>
          <w:color w:val="000000" w:themeColor="text1"/>
        </w:rPr>
        <w:t>.</w:t>
      </w:r>
    </w:p>
    <w:p w14:paraId="07C70E58" w14:textId="77777777" w:rsidR="00D5457C" w:rsidRPr="0080460E" w:rsidRDefault="00D5457C" w:rsidP="0080460E">
      <w:pPr>
        <w:spacing w:after="120" w:line="480" w:lineRule="auto"/>
        <w:rPr>
          <w:rFonts w:ascii="Times New Roman" w:hAnsi="Times New Roman" w:cs="Times New Roman"/>
          <w:b/>
          <w:color w:val="000000" w:themeColor="text1"/>
        </w:rPr>
      </w:pPr>
    </w:p>
    <w:p w14:paraId="4F02D811" w14:textId="36050F24" w:rsidR="00FA31D1" w:rsidRDefault="00FA31D1" w:rsidP="0080460E">
      <w:pPr>
        <w:spacing w:after="120" w:line="480" w:lineRule="auto"/>
        <w:ind w:firstLine="720"/>
        <w:rPr>
          <w:rFonts w:ascii="Times New Roman" w:hAnsi="Times New Roman" w:cs="Times New Roman"/>
          <w:color w:val="000000" w:themeColor="text1"/>
        </w:rPr>
      </w:pPr>
      <w:r w:rsidRPr="00376154">
        <w:rPr>
          <w:rFonts w:ascii="Times New Roman" w:hAnsi="Times New Roman" w:cs="Times New Roman"/>
          <w:color w:val="000000" w:themeColor="text1"/>
        </w:rPr>
        <w:t xml:space="preserve">Given the importance of the conclusion that the expression data does not support a linear network topology we felt it appropriate to consider alternative statistical methods. This analysis is presented as supplementary material rather than in the main body because we did not want its technical nature to detract from the simplicity and clarity of our central result. </w:t>
      </w:r>
    </w:p>
    <w:p w14:paraId="7CE537FB" w14:textId="77777777" w:rsidR="0080460E" w:rsidRPr="0080460E" w:rsidRDefault="0080460E" w:rsidP="00D5457C">
      <w:pPr>
        <w:spacing w:after="120" w:line="480" w:lineRule="auto"/>
        <w:rPr>
          <w:rFonts w:ascii="Times New Roman" w:hAnsi="Times New Roman" w:cs="Times New Roman"/>
          <w:color w:val="000000" w:themeColor="text1"/>
        </w:rPr>
      </w:pPr>
    </w:p>
    <w:p w14:paraId="0368F209" w14:textId="01AEB803" w:rsidR="00FA31D1" w:rsidRPr="00376154" w:rsidRDefault="0080460E" w:rsidP="0080460E">
      <w:pPr>
        <w:spacing w:after="120" w:line="480" w:lineRule="auto"/>
        <w:rPr>
          <w:rFonts w:ascii="Times New Roman" w:hAnsi="Times New Roman" w:cs="Times New Roman"/>
          <w:color w:val="000000" w:themeColor="text1"/>
        </w:rPr>
      </w:pPr>
      <w:r>
        <w:rPr>
          <w:rFonts w:ascii="Times New Roman" w:hAnsi="Times New Roman" w:cs="Times New Roman"/>
          <w:b/>
          <w:i/>
          <w:color w:val="000000" w:themeColor="text1"/>
        </w:rPr>
        <w:t xml:space="preserve">Background. </w:t>
      </w:r>
      <w:r w:rsidR="00FA31D1" w:rsidRPr="00376154">
        <w:rPr>
          <w:rFonts w:ascii="Times New Roman" w:hAnsi="Times New Roman" w:cs="Times New Roman"/>
          <w:color w:val="000000" w:themeColor="text1"/>
        </w:rPr>
        <w:t>Consider a collection of four genes (</w:t>
      </w:r>
      <w:r w:rsidR="001471AF">
        <w:rPr>
          <w:rFonts w:ascii="Times New Roman" w:hAnsi="Times New Roman" w:cs="Times New Roman"/>
          <w:color w:val="000000" w:themeColor="text1"/>
        </w:rPr>
        <w:t>circles shown in Figure S4</w:t>
      </w:r>
      <w:r w:rsidR="00FA31D1" w:rsidRPr="00376154">
        <w:rPr>
          <w:rFonts w:ascii="Times New Roman" w:hAnsi="Times New Roman" w:cs="Times New Roman"/>
          <w:color w:val="000000" w:themeColor="text1"/>
        </w:rPr>
        <w:t xml:space="preserve">) </w:t>
      </w:r>
      <m:oMath>
        <m:r>
          <w:rPr>
            <w:rFonts w:ascii="Cambria Math" w:hAnsi="Cambria Math" w:cs="Times New Roman"/>
            <w:color w:val="000000" w:themeColor="text1"/>
          </w:rPr>
          <m:t>{s0, e, g, k}</m:t>
        </m:r>
      </m:oMath>
      <w:r w:rsidR="00FA31D1" w:rsidRPr="00376154">
        <w:rPr>
          <w:rFonts w:ascii="Times New Roman" w:hAnsi="Times New Roman" w:cs="Times New Roman"/>
          <w:color w:val="000000" w:themeColor="text1"/>
        </w:rPr>
        <w:t xml:space="preserve">, each of which has two states with respect to expression </w:t>
      </w:r>
      <m:oMath>
        <m:d>
          <m:dPr>
            <m:begChr m:val="{"/>
            <m:endChr m:val="}"/>
            <m:ctrlPr>
              <w:rPr>
                <w:rFonts w:ascii="Cambria Math" w:hAnsi="Cambria Math" w:cs="Times New Roman"/>
                <w:i/>
                <w:color w:val="000000" w:themeColor="text1"/>
              </w:rPr>
            </m:ctrlPr>
          </m:dPr>
          <m:e>
            <m:r>
              <w:rPr>
                <w:rFonts w:ascii="Cambria Math" w:hAnsi="Cambria Math" w:cs="Times New Roman" w:hint="eastAsia"/>
                <w:color w:val="FF0000"/>
              </w:rPr>
              <m:t>↓</m:t>
            </m:r>
            <m:r>
              <w:rPr>
                <w:rFonts w:ascii="Cambria Math" w:hAnsi="Cambria Math" w:cs="Times New Roman"/>
                <w:color w:val="000000" w:themeColor="text1"/>
              </w:rPr>
              <m:t>,</m:t>
            </m:r>
            <m:r>
              <w:rPr>
                <w:rFonts w:ascii="Cambria Math" w:hAnsi="Cambria Math" w:cs="Times New Roman" w:hint="eastAsia"/>
                <w:color w:val="008000"/>
              </w:rPr>
              <m:t>↑</m:t>
            </m:r>
          </m:e>
        </m:d>
      </m:oMath>
      <w:r w:rsidR="00FA31D1" w:rsidRPr="00376154">
        <w:rPr>
          <w:rFonts w:ascii="Times New Roman" w:hAnsi="Times New Roman" w:cs="Times New Roman"/>
          <w:color w:val="000000" w:themeColor="text1"/>
        </w:rPr>
        <w:t xml:space="preserve">. Consider also ordered pairs of genes (edges), for example </w:t>
      </w:r>
      <m:oMath>
        <m:d>
          <m:dPr>
            <m:ctrlPr>
              <w:rPr>
                <w:rFonts w:ascii="Cambria Math" w:hAnsi="Cambria Math" w:cs="Times New Roman"/>
                <w:i/>
                <w:color w:val="000000" w:themeColor="text1"/>
              </w:rPr>
            </m:ctrlPr>
          </m:dPr>
          <m:e>
            <m:r>
              <w:rPr>
                <w:rFonts w:ascii="Cambria Math" w:hAnsi="Cambria Math" w:cs="Times New Roman"/>
                <w:color w:val="000000" w:themeColor="text1"/>
              </w:rPr>
              <m:t>s0,e</m:t>
            </m:r>
          </m:e>
        </m:d>
      </m:oMath>
      <w:r w:rsidR="00FA31D1" w:rsidRPr="00376154">
        <w:rPr>
          <w:rFonts w:ascii="Times New Roman" w:hAnsi="Times New Roman" w:cs="Times New Roman"/>
          <w:color w:val="000000" w:themeColor="text1"/>
        </w:rPr>
        <w:t xml:space="preserve">, interpreted to mean that if the first gene </w:t>
      </w:r>
      <m:oMath>
        <m:r>
          <w:rPr>
            <w:rFonts w:ascii="Cambria Math" w:hAnsi="Cambria Math" w:cs="Times New Roman"/>
            <w:color w:val="000000" w:themeColor="text1"/>
          </w:rPr>
          <m:t>(s0</m:t>
        </m:r>
      </m:oMath>
      <w:r w:rsidR="007C1736">
        <w:rPr>
          <w:rFonts w:ascii="Times New Roman" w:hAnsi="Times New Roman" w:cs="Times New Roman"/>
          <w:color w:val="000000" w:themeColor="text1"/>
        </w:rPr>
        <w:t>)</w:t>
      </w:r>
      <w:r w:rsidR="00FA31D1" w:rsidRPr="00376154">
        <w:rPr>
          <w:rFonts w:ascii="Times New Roman" w:hAnsi="Times New Roman" w:cs="Times New Roman"/>
          <w:color w:val="000000" w:themeColor="text1"/>
        </w:rPr>
        <w:t xml:space="preserve"> is </w:t>
      </w:r>
      <m:oMath>
        <m:r>
          <w:rPr>
            <w:rFonts w:ascii="Cambria Math" w:hAnsi="Cambria Math" w:cs="Times New Roman" w:hint="eastAsia"/>
            <w:color w:val="008000"/>
          </w:rPr>
          <m:t>↑</m:t>
        </m:r>
      </m:oMath>
      <w:r w:rsidR="00FA31D1" w:rsidRPr="00376154">
        <w:rPr>
          <w:rFonts w:ascii="Times New Roman" w:hAnsi="Times New Roman" w:cs="Times New Roman"/>
          <w:color w:val="000000" w:themeColor="text1"/>
        </w:rPr>
        <w:t xml:space="preserve"> then as a direct</w:t>
      </w:r>
      <w:r w:rsidR="00FA31D1" w:rsidRPr="00376154">
        <w:rPr>
          <w:rStyle w:val="FootnoteReference"/>
          <w:rFonts w:ascii="Times New Roman" w:hAnsi="Times New Roman" w:cs="Times New Roman"/>
          <w:color w:val="000000" w:themeColor="text1"/>
        </w:rPr>
        <w:footnoteReference w:id="1"/>
      </w:r>
      <w:r w:rsidR="00FA31D1" w:rsidRPr="00376154">
        <w:rPr>
          <w:rFonts w:ascii="Times New Roman" w:hAnsi="Times New Roman" w:cs="Times New Roman"/>
          <w:color w:val="000000" w:themeColor="text1"/>
        </w:rPr>
        <w:t xml:space="preserve"> consequence the second gene (</w:t>
      </w:r>
      <m:oMath>
        <m:r>
          <w:rPr>
            <w:rFonts w:ascii="Cambria Math" w:hAnsi="Cambria Math" w:cs="Times New Roman"/>
            <w:color w:val="000000" w:themeColor="text1"/>
          </w:rPr>
          <m:t>e</m:t>
        </m:r>
      </m:oMath>
      <w:r w:rsidR="00FA31D1" w:rsidRPr="00376154">
        <w:rPr>
          <w:rFonts w:ascii="Times New Roman" w:hAnsi="Times New Roman" w:cs="Times New Roman"/>
          <w:color w:val="000000" w:themeColor="text1"/>
        </w:rPr>
        <w:t xml:space="preserve">) also is  </w:t>
      </w:r>
      <m:oMath>
        <m:r>
          <w:rPr>
            <w:rFonts w:ascii="Cambria Math" w:hAnsi="Cambria Math" w:cs="Times New Roman" w:hint="eastAsia"/>
            <w:color w:val="008000"/>
          </w:rPr>
          <m:t>↑</m:t>
        </m:r>
      </m:oMath>
      <w:r w:rsidR="00FA31D1" w:rsidRPr="00376154">
        <w:rPr>
          <w:rFonts w:ascii="Times New Roman" w:hAnsi="Times New Roman" w:cs="Times New Roman"/>
          <w:color w:val="000000" w:themeColor="text1"/>
        </w:rPr>
        <w:t xml:space="preserve">. The network topology proposed for </w:t>
      </w:r>
      <w:r w:rsidR="00FA31D1" w:rsidRPr="00376154">
        <w:rPr>
          <w:rFonts w:ascii="Times New Roman" w:hAnsi="Times New Roman" w:cs="Times New Roman"/>
          <w:i/>
          <w:color w:val="000000" w:themeColor="text1"/>
        </w:rPr>
        <w:t>B. subtilis</w:t>
      </w:r>
      <w:r w:rsidR="00FA31D1" w:rsidRPr="00376154">
        <w:rPr>
          <w:rFonts w:ascii="Times New Roman" w:hAnsi="Times New Roman" w:cs="Times New Roman"/>
          <w:color w:val="000000" w:themeColor="text1"/>
        </w:rPr>
        <w:t xml:space="preserve"> is shown in Figure S</w:t>
      </w:r>
      <w:r w:rsidR="00FA31D1">
        <w:rPr>
          <w:rFonts w:ascii="Times New Roman" w:hAnsi="Times New Roman" w:cs="Times New Roman"/>
          <w:color w:val="000000" w:themeColor="text1"/>
        </w:rPr>
        <w:t>4A</w:t>
      </w:r>
      <w:r w:rsidR="00FA31D1" w:rsidRPr="00376154">
        <w:rPr>
          <w:rFonts w:ascii="Times New Roman" w:hAnsi="Times New Roman" w:cs="Times New Roman"/>
          <w:color w:val="000000" w:themeColor="text1"/>
        </w:rPr>
        <w:t xml:space="preserve">.  </w:t>
      </w:r>
    </w:p>
    <w:p w14:paraId="6C19ECC7" w14:textId="3B09C0D1" w:rsidR="00FA31D1" w:rsidRPr="00376154" w:rsidRDefault="00FA31D1" w:rsidP="0080460E">
      <w:pPr>
        <w:spacing w:after="120" w:line="480" w:lineRule="auto"/>
        <w:ind w:firstLine="720"/>
        <w:rPr>
          <w:rFonts w:ascii="Times New Roman" w:hAnsi="Times New Roman" w:cs="Times New Roman"/>
          <w:color w:val="000000" w:themeColor="text1"/>
        </w:rPr>
      </w:pPr>
      <w:r w:rsidRPr="00376154">
        <w:rPr>
          <w:rFonts w:ascii="Times New Roman" w:hAnsi="Times New Roman" w:cs="Times New Roman"/>
          <w:color w:val="000000" w:themeColor="text1"/>
        </w:rPr>
        <w:t xml:space="preserve">Consider another gene, </w:t>
      </w:r>
      <w:r w:rsidRPr="00376154">
        <w:rPr>
          <w:rFonts w:ascii="Times New Roman" w:hAnsi="Times New Roman" w:cs="Times New Roman"/>
          <w:i/>
          <w:color w:val="000000" w:themeColor="text1"/>
        </w:rPr>
        <w:t>q</w:t>
      </w:r>
      <w:r w:rsidRPr="00376154">
        <w:rPr>
          <w:rFonts w:ascii="Times New Roman" w:hAnsi="Times New Roman" w:cs="Times New Roman"/>
          <w:color w:val="000000" w:themeColor="text1"/>
        </w:rPr>
        <w:t xml:space="preserve"> (for query), that is </w:t>
      </w:r>
      <m:oMath>
        <m:r>
          <w:rPr>
            <w:rFonts w:ascii="Cambria Math" w:hAnsi="Cambria Math" w:cs="Times New Roman" w:hint="eastAsia"/>
            <w:color w:val="008000"/>
          </w:rPr>
          <m:t>↑</m:t>
        </m:r>
      </m:oMath>
      <w:r w:rsidRPr="00376154">
        <w:rPr>
          <w:rFonts w:ascii="Times New Roman" w:hAnsi="Times New Roman" w:cs="Times New Roman"/>
          <w:color w:val="008000"/>
        </w:rPr>
        <w:t xml:space="preserve"> </w:t>
      </w:r>
      <w:r w:rsidRPr="00376154">
        <w:rPr>
          <w:rFonts w:ascii="Times New Roman" w:hAnsi="Times New Roman" w:cs="Times New Roman"/>
          <w:color w:val="000000" w:themeColor="text1"/>
        </w:rPr>
        <w:t xml:space="preserve">during sporulation </w:t>
      </w:r>
      <w:r w:rsidR="007C1736">
        <w:rPr>
          <w:rFonts w:ascii="Times New Roman" w:hAnsi="Times New Roman" w:cs="Times New Roman"/>
          <w:color w:val="000000" w:themeColor="text1"/>
        </w:rPr>
        <w:t>in</w:t>
      </w:r>
      <w:r w:rsidRPr="00376154">
        <w:rPr>
          <w:rFonts w:ascii="Times New Roman" w:hAnsi="Times New Roman" w:cs="Times New Roman"/>
          <w:color w:val="000000" w:themeColor="text1"/>
        </w:rPr>
        <w:t xml:space="preserve"> the wildtype strain, but otherwise </w:t>
      </w:r>
      <m:oMath>
        <m:r>
          <w:rPr>
            <w:rFonts w:ascii="Cambria Math" w:hAnsi="Cambria Math" w:cs="Times New Roman" w:hint="eastAsia"/>
            <w:color w:val="FF0000"/>
          </w:rPr>
          <m:t>↓</m:t>
        </m:r>
      </m:oMath>
      <w:r w:rsidR="000F435F">
        <w:rPr>
          <w:rFonts w:ascii="Times New Roman" w:hAnsi="Times New Roman" w:cs="Times New Roman"/>
          <w:color w:val="000000" w:themeColor="text1"/>
        </w:rPr>
        <w:t>, a</w:t>
      </w:r>
      <w:r w:rsidRPr="00376154">
        <w:rPr>
          <w:rFonts w:ascii="Times New Roman" w:hAnsi="Times New Roman" w:cs="Times New Roman"/>
          <w:color w:val="000000" w:themeColor="text1"/>
        </w:rPr>
        <w:t xml:space="preserve">nd that we wish to attach to the network. Finally, consider a set of four mutants, each obtained by knocking out (that is, setting the state to </w:t>
      </w:r>
      <m:oMath>
        <m:r>
          <w:rPr>
            <w:rFonts w:ascii="Cambria Math" w:hAnsi="Cambria Math" w:cs="Times New Roman" w:hint="eastAsia"/>
            <w:color w:val="FF0000"/>
          </w:rPr>
          <m:t>↓</m:t>
        </m:r>
      </m:oMath>
      <w:r w:rsidRPr="00376154">
        <w:rPr>
          <w:rFonts w:ascii="Times New Roman" w:hAnsi="Times New Roman" w:cs="Times New Roman"/>
          <w:color w:val="FF0000"/>
        </w:rPr>
        <w:t xml:space="preserve"> </w:t>
      </w:r>
      <w:r w:rsidRPr="00376154">
        <w:rPr>
          <w:rFonts w:ascii="Times New Roman" w:hAnsi="Times New Roman" w:cs="Times New Roman"/>
        </w:rPr>
        <w:t>for)</w:t>
      </w:r>
      <w:r w:rsidRPr="00376154">
        <w:rPr>
          <w:rFonts w:ascii="Times New Roman" w:hAnsi="Times New Roman" w:cs="Times New Roman"/>
          <w:color w:val="FF0000"/>
        </w:rPr>
        <w:t xml:space="preserve"> </w:t>
      </w:r>
      <w:r w:rsidRPr="00376154">
        <w:rPr>
          <w:rFonts w:ascii="Times New Roman" w:hAnsi="Times New Roman" w:cs="Times New Roman"/>
          <w:color w:val="000000" w:themeColor="text1"/>
        </w:rPr>
        <w:t xml:space="preserve">one gene of </w:t>
      </w:r>
      <m:oMath>
        <m:r>
          <w:rPr>
            <w:rFonts w:ascii="Cambria Math" w:hAnsi="Cambria Math" w:cs="Times New Roman"/>
            <w:color w:val="000000" w:themeColor="text1"/>
          </w:rPr>
          <m:t>{s0, e, g, k}</m:t>
        </m:r>
      </m:oMath>
      <w:r w:rsidRPr="00376154">
        <w:rPr>
          <w:rFonts w:ascii="Times New Roman" w:hAnsi="Times New Roman" w:cs="Times New Roman"/>
          <w:color w:val="000000" w:themeColor="text1"/>
        </w:rPr>
        <w:t xml:space="preserve">. The expression level of </w:t>
      </w:r>
      <w:r>
        <w:rPr>
          <w:rFonts w:ascii="Times New Roman" w:hAnsi="Times New Roman" w:cs="Times New Roman"/>
          <w:i/>
          <w:color w:val="000000" w:themeColor="text1"/>
        </w:rPr>
        <w:t>q</w:t>
      </w:r>
      <w:r w:rsidRPr="00376154">
        <w:rPr>
          <w:rFonts w:ascii="Times New Roman" w:hAnsi="Times New Roman" w:cs="Times New Roman"/>
          <w:color w:val="000000" w:themeColor="text1"/>
        </w:rPr>
        <w:t xml:space="preserve"> in each of the mutant strains (</w:t>
      </w:r>
      <w:r w:rsidRPr="00376154">
        <w:rPr>
          <w:rFonts w:ascii="Times New Roman" w:hAnsi="Times New Roman" w:cs="Times New Roman"/>
          <w:i/>
          <w:color w:val="000000" w:themeColor="text1"/>
        </w:rPr>
        <w:t>spo0A</w:t>
      </w:r>
      <w:r w:rsidRPr="00376154">
        <w:rPr>
          <w:rFonts w:ascii="Times New Roman" w:hAnsi="Times New Roman" w:cs="Times New Roman"/>
          <w:i/>
          <w:color w:val="000000" w:themeColor="text1"/>
          <w:vertAlign w:val="superscript"/>
        </w:rPr>
        <w:t>–</w:t>
      </w:r>
      <w:r w:rsidRPr="00376154">
        <w:rPr>
          <w:rFonts w:ascii="Times New Roman" w:hAnsi="Times New Roman" w:cs="Times New Roman"/>
          <w:i/>
          <w:color w:val="000000" w:themeColor="text1"/>
        </w:rPr>
        <w:t>, sigE</w:t>
      </w:r>
      <w:r w:rsidRPr="00376154">
        <w:rPr>
          <w:rFonts w:ascii="Times New Roman" w:hAnsi="Times New Roman" w:cs="Times New Roman"/>
          <w:i/>
          <w:color w:val="000000" w:themeColor="text1"/>
          <w:vertAlign w:val="superscript"/>
        </w:rPr>
        <w:t>–</w:t>
      </w:r>
      <w:r w:rsidRPr="00376154">
        <w:rPr>
          <w:rFonts w:ascii="Times New Roman" w:hAnsi="Times New Roman" w:cs="Times New Roman"/>
          <w:i/>
          <w:color w:val="000000" w:themeColor="text1"/>
        </w:rPr>
        <w:t>, sigG</w:t>
      </w:r>
      <w:r w:rsidRPr="00376154">
        <w:rPr>
          <w:rFonts w:ascii="Times New Roman" w:hAnsi="Times New Roman" w:cs="Times New Roman"/>
          <w:i/>
          <w:color w:val="000000" w:themeColor="text1"/>
          <w:vertAlign w:val="superscript"/>
        </w:rPr>
        <w:t>–</w:t>
      </w:r>
      <w:r w:rsidRPr="00376154">
        <w:rPr>
          <w:rFonts w:ascii="Times New Roman" w:hAnsi="Times New Roman" w:cs="Times New Roman"/>
          <w:color w:val="000000" w:themeColor="text1"/>
        </w:rPr>
        <w:t xml:space="preserve">, and </w:t>
      </w:r>
      <w:r w:rsidRPr="00376154">
        <w:rPr>
          <w:rFonts w:ascii="Times New Roman" w:hAnsi="Times New Roman" w:cs="Times New Roman"/>
          <w:i/>
          <w:color w:val="000000" w:themeColor="text1"/>
        </w:rPr>
        <w:t>sigK</w:t>
      </w:r>
      <w:r w:rsidRPr="00376154">
        <w:rPr>
          <w:rFonts w:ascii="Times New Roman" w:hAnsi="Times New Roman" w:cs="Times New Roman"/>
          <w:i/>
          <w:color w:val="000000" w:themeColor="text1"/>
          <w:vertAlign w:val="superscript"/>
        </w:rPr>
        <w:t>–</w:t>
      </w:r>
      <w:r w:rsidRPr="00376154">
        <w:rPr>
          <w:rFonts w:ascii="Times New Roman" w:hAnsi="Times New Roman" w:cs="Times New Roman"/>
          <w:color w:val="000000" w:themeColor="text1"/>
        </w:rPr>
        <w:t xml:space="preserve">) provides information that allows us to attach Q to the network. A novel result of this work is that the topology proposed for </w:t>
      </w:r>
      <w:r w:rsidRPr="00376154">
        <w:rPr>
          <w:rFonts w:ascii="Times New Roman" w:hAnsi="Times New Roman" w:cs="Times New Roman"/>
          <w:i/>
          <w:color w:val="000000" w:themeColor="text1"/>
        </w:rPr>
        <w:t>B. subtilis</w:t>
      </w:r>
      <w:r w:rsidRPr="00376154">
        <w:rPr>
          <w:rFonts w:ascii="Times New Roman" w:hAnsi="Times New Roman" w:cs="Times New Roman"/>
          <w:color w:val="000000" w:themeColor="text1"/>
        </w:rPr>
        <w:t xml:space="preserve"> does not account for the observed expression pattern of many </w:t>
      </w:r>
      <w:r w:rsidRPr="00376154">
        <w:rPr>
          <w:rFonts w:ascii="Times New Roman" w:hAnsi="Times New Roman" w:cs="Times New Roman"/>
          <w:color w:val="000000" w:themeColor="text1"/>
        </w:rPr>
        <w:lastRenderedPageBreak/>
        <w:t>genes (</w:t>
      </w:r>
      <m:oMath>
        <m:r>
          <w:rPr>
            <w:rFonts w:ascii="Cambria Math" w:hAnsi="Cambria Math" w:cs="Times New Roman" w:hint="eastAsia"/>
            <w:color w:val="008000"/>
          </w:rPr>
          <m:t>↑</m:t>
        </m:r>
      </m:oMath>
      <w:r w:rsidRPr="00376154">
        <w:rPr>
          <w:rFonts w:ascii="Times New Roman" w:hAnsi="Times New Roman" w:cs="Times New Roman"/>
          <w:color w:val="008000"/>
        </w:rPr>
        <w:t xml:space="preserve"> </w:t>
      </w:r>
      <w:r w:rsidRPr="00376154">
        <w:rPr>
          <w:rFonts w:ascii="Times New Roman" w:hAnsi="Times New Roman" w:cs="Times New Roman"/>
        </w:rPr>
        <w:t xml:space="preserve">in the </w:t>
      </w:r>
      <w:r w:rsidRPr="00376154">
        <w:rPr>
          <w:rFonts w:ascii="Times New Roman" w:hAnsi="Times New Roman" w:cs="Times New Roman"/>
          <w:i/>
        </w:rPr>
        <w:t>sigE</w:t>
      </w:r>
      <w:r w:rsidRPr="00376154">
        <w:rPr>
          <w:rFonts w:ascii="Times New Roman" w:hAnsi="Times New Roman" w:cs="Times New Roman"/>
          <w:i/>
          <w:vertAlign w:val="superscript"/>
        </w:rPr>
        <w:t>–</w:t>
      </w:r>
      <w:r w:rsidRPr="00376154">
        <w:rPr>
          <w:rFonts w:ascii="Times New Roman" w:hAnsi="Times New Roman" w:cs="Times New Roman"/>
        </w:rPr>
        <w:t xml:space="preserve"> mutant but</w:t>
      </w:r>
      <w:r w:rsidRPr="00376154">
        <w:rPr>
          <w:rFonts w:ascii="Times New Roman" w:hAnsi="Times New Roman" w:cs="Times New Roman"/>
          <w:color w:val="000000" w:themeColor="text1"/>
        </w:rPr>
        <w:t xml:space="preserve"> </w:t>
      </w:r>
      <m:oMath>
        <m:r>
          <w:rPr>
            <w:rFonts w:ascii="Cambria Math" w:hAnsi="Cambria Math" w:cs="Times New Roman" w:hint="eastAsia"/>
            <w:color w:val="FF0000"/>
          </w:rPr>
          <m:t>↓</m:t>
        </m:r>
      </m:oMath>
      <w:r w:rsidRPr="00376154">
        <w:rPr>
          <w:rFonts w:ascii="Times New Roman" w:hAnsi="Times New Roman" w:cs="Times New Roman"/>
          <w:color w:val="FF0000"/>
        </w:rPr>
        <w:t xml:space="preserve"> </w:t>
      </w:r>
      <w:r w:rsidRPr="00376154">
        <w:rPr>
          <w:rFonts w:ascii="Times New Roman" w:hAnsi="Times New Roman" w:cs="Times New Roman"/>
        </w:rPr>
        <w:t xml:space="preserve">in the </w:t>
      </w:r>
      <w:r w:rsidRPr="00376154">
        <w:rPr>
          <w:rFonts w:ascii="Times New Roman" w:hAnsi="Times New Roman" w:cs="Times New Roman"/>
          <w:i/>
        </w:rPr>
        <w:t>sigG</w:t>
      </w:r>
      <w:r w:rsidRPr="00376154">
        <w:rPr>
          <w:rFonts w:ascii="Times New Roman" w:hAnsi="Times New Roman" w:cs="Times New Roman"/>
          <w:i/>
          <w:vertAlign w:val="superscript"/>
        </w:rPr>
        <w:t>–</w:t>
      </w:r>
      <w:r w:rsidRPr="00376154">
        <w:rPr>
          <w:rFonts w:ascii="Times New Roman" w:hAnsi="Times New Roman" w:cs="Times New Roman"/>
        </w:rPr>
        <w:t xml:space="preserve"> mutant, inconsistent with an (</w:t>
      </w:r>
      <w:r>
        <w:rPr>
          <w:rFonts w:ascii="Times New Roman" w:hAnsi="Times New Roman" w:cs="Times New Roman"/>
          <w:i/>
        </w:rPr>
        <w:t>sigE</w:t>
      </w:r>
      <w:r>
        <w:rPr>
          <w:rFonts w:ascii="Times New Roman" w:hAnsi="Times New Roman" w:cs="Times New Roman"/>
          <w:i/>
          <w:vertAlign w:val="superscript"/>
        </w:rPr>
        <w:t>–</w:t>
      </w:r>
      <w:r>
        <w:rPr>
          <w:rFonts w:ascii="Times New Roman" w:hAnsi="Times New Roman" w:cs="Times New Roman"/>
          <w:i/>
        </w:rPr>
        <w:t>, sigG</w:t>
      </w:r>
      <w:r>
        <w:rPr>
          <w:rFonts w:ascii="Times New Roman" w:hAnsi="Times New Roman" w:cs="Times New Roman"/>
          <w:i/>
          <w:vertAlign w:val="superscript"/>
        </w:rPr>
        <w:t>–</w:t>
      </w:r>
      <w:r w:rsidRPr="00376154">
        <w:rPr>
          <w:rFonts w:ascii="Times New Roman" w:hAnsi="Times New Roman" w:cs="Times New Roman"/>
        </w:rPr>
        <w:t>) edge (Figure S</w:t>
      </w:r>
      <w:r>
        <w:rPr>
          <w:rFonts w:ascii="Times New Roman" w:hAnsi="Times New Roman" w:cs="Times New Roman"/>
        </w:rPr>
        <w:t>4</w:t>
      </w:r>
      <w:r w:rsidR="001471AF">
        <w:rPr>
          <w:rFonts w:ascii="Times New Roman" w:hAnsi="Times New Roman" w:cs="Times New Roman"/>
        </w:rPr>
        <w:t>A-B</w:t>
      </w:r>
      <w:r w:rsidRPr="00376154">
        <w:rPr>
          <w:rFonts w:ascii="Times New Roman" w:hAnsi="Times New Roman" w:cs="Times New Roman"/>
          <w:color w:val="000000" w:themeColor="text1"/>
        </w:rPr>
        <w:t>). Other topologies are consistent with this expression pattern (Figure S</w:t>
      </w:r>
      <w:r w:rsidR="001471AF">
        <w:rPr>
          <w:rFonts w:ascii="Times New Roman" w:hAnsi="Times New Roman" w:cs="Times New Roman"/>
          <w:color w:val="000000" w:themeColor="text1"/>
        </w:rPr>
        <w:t>4A</w:t>
      </w:r>
      <w:r w:rsidRPr="00376154">
        <w:rPr>
          <w:rFonts w:ascii="Times New Roman" w:hAnsi="Times New Roman" w:cs="Times New Roman"/>
          <w:color w:val="000000" w:themeColor="text1"/>
        </w:rPr>
        <w:t>).</w:t>
      </w:r>
    </w:p>
    <w:p w14:paraId="6CB42F45" w14:textId="41F72AA3" w:rsidR="00FA31D1" w:rsidRDefault="00FA31D1" w:rsidP="00FA31D1">
      <w:pPr>
        <w:spacing w:line="480" w:lineRule="auto"/>
        <w:jc w:val="both"/>
        <w:rPr>
          <w:rFonts w:ascii="Times New Roman" w:hAnsi="Times New Roman" w:cs="Times New Roman"/>
          <w:color w:val="000000" w:themeColor="text1"/>
        </w:rPr>
      </w:pPr>
      <w:r w:rsidRPr="00376154">
        <w:rPr>
          <w:rFonts w:ascii="Times New Roman" w:hAnsi="Times New Roman" w:cs="Times New Roman"/>
          <w:color w:val="000000" w:themeColor="text1"/>
        </w:rPr>
        <w:t xml:space="preserve"> A primary goal of this work is to identify genes genome-wide that are increased in expression during sporulation </w:t>
      </w:r>
      <w:r w:rsidR="00067EDC">
        <w:rPr>
          <w:rFonts w:ascii="Times New Roman" w:hAnsi="Times New Roman" w:cs="Times New Roman"/>
          <w:color w:val="000000" w:themeColor="text1"/>
        </w:rPr>
        <w:t>in a sporulation sigma factor-dependent manner</w:t>
      </w:r>
      <w:r w:rsidRPr="00376154">
        <w:rPr>
          <w:rFonts w:ascii="Times New Roman" w:hAnsi="Times New Roman" w:cs="Times New Roman"/>
          <w:color w:val="000000" w:themeColor="text1"/>
        </w:rPr>
        <w:t xml:space="preserve"> (that is, identify a</w:t>
      </w:r>
      <w:r w:rsidR="0080460E" w:rsidRPr="0080460E">
        <w:rPr>
          <w:rFonts w:ascii="Times New Roman" w:hAnsi="Times New Roman" w:cs="Times New Roman"/>
          <w:color w:val="000000" w:themeColor="text1"/>
        </w:rPr>
        <w:t xml:space="preserve"> </w:t>
      </w:r>
      <w:r w:rsidR="0080460E" w:rsidRPr="00376154">
        <w:rPr>
          <w:rFonts w:ascii="Times New Roman" w:hAnsi="Times New Roman" w:cs="Times New Roman"/>
          <w:color w:val="000000" w:themeColor="text1"/>
        </w:rPr>
        <w:t xml:space="preserve">network topology and assign genes to it). In the main body of the paper this was accomplished with pairwise comparisons. For example, </w:t>
      </w:r>
      <w:r w:rsidR="0080460E">
        <w:rPr>
          <w:rFonts w:ascii="Times New Roman" w:hAnsi="Times New Roman" w:cs="Times New Roman"/>
          <w:i/>
          <w:color w:val="000000" w:themeColor="text1"/>
        </w:rPr>
        <w:t>q</w:t>
      </w:r>
      <w:r w:rsidR="0080460E" w:rsidRPr="00376154">
        <w:rPr>
          <w:rFonts w:ascii="Times New Roman" w:hAnsi="Times New Roman" w:cs="Times New Roman"/>
          <w:color w:val="000000" w:themeColor="text1"/>
        </w:rPr>
        <w:t xml:space="preserve"> was </w:t>
      </w:r>
      <w:r w:rsidR="00067EDC">
        <w:rPr>
          <w:rFonts w:ascii="Times New Roman" w:hAnsi="Times New Roman" w:cs="Times New Roman"/>
          <w:color w:val="000000" w:themeColor="text1"/>
        </w:rPr>
        <w:t>identified as a</w:t>
      </w:r>
      <w:r w:rsidR="0080460E" w:rsidRPr="00376154">
        <w:rPr>
          <w:rFonts w:ascii="Times New Roman" w:hAnsi="Times New Roman" w:cs="Times New Roman"/>
          <w:color w:val="000000" w:themeColor="text1"/>
        </w:rPr>
        <w:t xml:space="preserve"> </w:t>
      </w:r>
      <w:r w:rsidR="0080460E" w:rsidRPr="00376154">
        <w:rPr>
          <w:rFonts w:ascii="Times New Roman" w:hAnsi="Times New Roman" w:cs="Times New Roman"/>
          <w:color w:val="000000" w:themeColor="text1"/>
        </w:rPr>
        <w:sym w:font="Symbol" w:char="F073"/>
      </w:r>
      <w:r w:rsidR="0080460E" w:rsidRPr="00376154">
        <w:rPr>
          <w:rFonts w:ascii="Times New Roman" w:hAnsi="Times New Roman" w:cs="Times New Roman"/>
          <w:color w:val="000000" w:themeColor="text1"/>
          <w:vertAlign w:val="superscript"/>
        </w:rPr>
        <w:t>G</w:t>
      </w:r>
      <w:r w:rsidR="00067EDC">
        <w:rPr>
          <w:rFonts w:ascii="Times New Roman" w:hAnsi="Times New Roman" w:cs="Times New Roman"/>
          <w:color w:val="000000" w:themeColor="text1"/>
        </w:rPr>
        <w:t xml:space="preserve">-dependent gene </w:t>
      </w:r>
      <w:r w:rsidR="001471AF">
        <w:rPr>
          <w:rFonts w:ascii="Times New Roman" w:hAnsi="Times New Roman" w:cs="Times New Roman"/>
          <w:color w:val="000000" w:themeColor="text1"/>
        </w:rPr>
        <w:t>(Figure S4C</w:t>
      </w:r>
      <w:r w:rsidR="0080460E" w:rsidRPr="00376154">
        <w:rPr>
          <w:rFonts w:ascii="Times New Roman" w:hAnsi="Times New Roman" w:cs="Times New Roman"/>
          <w:color w:val="000000" w:themeColor="text1"/>
        </w:rPr>
        <w:t xml:space="preserve">) if it </w:t>
      </w:r>
      <w:r w:rsidR="007C1736">
        <w:rPr>
          <w:rFonts w:ascii="Times New Roman" w:hAnsi="Times New Roman" w:cs="Times New Roman"/>
          <w:color w:val="000000" w:themeColor="text1"/>
        </w:rPr>
        <w:t>was</w:t>
      </w:r>
      <w:r w:rsidR="0080460E" w:rsidRPr="00376154">
        <w:rPr>
          <w:rFonts w:ascii="Times New Roman" w:hAnsi="Times New Roman" w:cs="Times New Roman"/>
          <w:color w:val="000000" w:themeColor="text1"/>
        </w:rPr>
        <w:t xml:space="preserve"> highly expressed (with high statistical significance) in wild type compared with the </w:t>
      </w:r>
      <w:r w:rsidR="0080460E">
        <w:rPr>
          <w:rFonts w:ascii="Times New Roman" w:hAnsi="Times New Roman" w:cs="Times New Roman"/>
          <w:i/>
          <w:color w:val="000000" w:themeColor="text1"/>
        </w:rPr>
        <w:t>sigG</w:t>
      </w:r>
      <w:r w:rsidR="0080460E">
        <w:rPr>
          <w:rFonts w:ascii="Times New Roman" w:hAnsi="Times New Roman" w:cs="Times New Roman"/>
          <w:i/>
          <w:color w:val="000000" w:themeColor="text1"/>
          <w:vertAlign w:val="superscript"/>
        </w:rPr>
        <w:t>–</w:t>
      </w:r>
      <w:r w:rsidR="0080460E">
        <w:rPr>
          <w:rFonts w:ascii="Times New Roman" w:hAnsi="Times New Roman" w:cs="Times New Roman"/>
          <w:color w:val="000000" w:themeColor="text1"/>
        </w:rPr>
        <w:t xml:space="preserve"> mutant</w:t>
      </w:r>
      <w:r w:rsidR="0080460E" w:rsidRPr="00376154">
        <w:rPr>
          <w:rFonts w:ascii="Times New Roman" w:hAnsi="Times New Roman" w:cs="Times New Roman"/>
          <w:color w:val="000000" w:themeColor="text1"/>
        </w:rPr>
        <w:t xml:space="preserve">. </w:t>
      </w:r>
      <w:r w:rsidR="0080460E">
        <w:rPr>
          <w:rFonts w:ascii="Times New Roman" w:hAnsi="Times New Roman" w:cs="Times New Roman"/>
          <w:i/>
          <w:color w:val="000000" w:themeColor="text1"/>
        </w:rPr>
        <w:t>q</w:t>
      </w:r>
      <w:r w:rsidR="0080460E" w:rsidRPr="00376154">
        <w:rPr>
          <w:rFonts w:ascii="Times New Roman" w:hAnsi="Times New Roman" w:cs="Times New Roman"/>
          <w:color w:val="000000" w:themeColor="text1"/>
        </w:rPr>
        <w:t xml:space="preserve"> was </w:t>
      </w:r>
      <w:r w:rsidR="00067EDC">
        <w:rPr>
          <w:rFonts w:ascii="Times New Roman" w:hAnsi="Times New Roman" w:cs="Times New Roman"/>
          <w:color w:val="000000" w:themeColor="text1"/>
        </w:rPr>
        <w:t>identified as a</w:t>
      </w:r>
      <w:r w:rsidR="0080460E" w:rsidRPr="00376154">
        <w:rPr>
          <w:rFonts w:ascii="Times New Roman" w:hAnsi="Times New Roman" w:cs="Times New Roman"/>
          <w:color w:val="000000" w:themeColor="text1"/>
        </w:rPr>
        <w:t xml:space="preserve"> </w:t>
      </w:r>
      <w:r w:rsidR="0080460E" w:rsidRPr="00376154">
        <w:rPr>
          <w:rFonts w:ascii="Times New Roman" w:hAnsi="Times New Roman" w:cs="Times New Roman"/>
          <w:color w:val="000000" w:themeColor="text1"/>
        </w:rPr>
        <w:sym w:font="Symbol" w:char="F073"/>
      </w:r>
      <w:r w:rsidR="001471AF">
        <w:rPr>
          <w:rFonts w:ascii="Times New Roman" w:hAnsi="Times New Roman" w:cs="Times New Roman"/>
          <w:color w:val="000000" w:themeColor="text1"/>
          <w:vertAlign w:val="superscript"/>
        </w:rPr>
        <w:t>E</w:t>
      </w:r>
      <w:r w:rsidR="00067EDC">
        <w:rPr>
          <w:rFonts w:ascii="Times New Roman" w:hAnsi="Times New Roman" w:cs="Times New Roman"/>
          <w:color w:val="000000" w:themeColor="text1"/>
        </w:rPr>
        <w:t xml:space="preserve">-dependent gene </w:t>
      </w:r>
      <w:r w:rsidR="0080460E" w:rsidRPr="00376154">
        <w:rPr>
          <w:rFonts w:ascii="Times New Roman" w:hAnsi="Times New Roman" w:cs="Times New Roman"/>
          <w:color w:val="000000" w:themeColor="text1"/>
        </w:rPr>
        <w:t>(Figure S</w:t>
      </w:r>
      <w:r w:rsidR="001471AF">
        <w:rPr>
          <w:rFonts w:ascii="Times New Roman" w:hAnsi="Times New Roman" w:cs="Times New Roman"/>
          <w:color w:val="000000" w:themeColor="text1"/>
        </w:rPr>
        <w:t>4D</w:t>
      </w:r>
      <w:r w:rsidR="0080460E" w:rsidRPr="00376154">
        <w:rPr>
          <w:rFonts w:ascii="Times New Roman" w:hAnsi="Times New Roman" w:cs="Times New Roman"/>
          <w:color w:val="000000" w:themeColor="text1"/>
        </w:rPr>
        <w:t xml:space="preserve">) if it </w:t>
      </w:r>
      <w:r w:rsidR="007C1736">
        <w:rPr>
          <w:rFonts w:ascii="Times New Roman" w:hAnsi="Times New Roman" w:cs="Times New Roman"/>
          <w:color w:val="000000" w:themeColor="text1"/>
        </w:rPr>
        <w:t>was</w:t>
      </w:r>
      <w:r w:rsidR="0080460E" w:rsidRPr="00376154">
        <w:rPr>
          <w:rFonts w:ascii="Times New Roman" w:hAnsi="Times New Roman" w:cs="Times New Roman"/>
          <w:color w:val="000000" w:themeColor="text1"/>
        </w:rPr>
        <w:t xml:space="preserve"> highly expressed in wild type compared with the </w:t>
      </w:r>
      <w:r w:rsidR="0080460E">
        <w:rPr>
          <w:rFonts w:ascii="Times New Roman" w:hAnsi="Times New Roman" w:cs="Times New Roman"/>
          <w:i/>
          <w:color w:val="000000" w:themeColor="text1"/>
        </w:rPr>
        <w:t>sigE</w:t>
      </w:r>
      <w:r w:rsidR="0080460E">
        <w:rPr>
          <w:rFonts w:ascii="Times New Roman" w:hAnsi="Times New Roman" w:cs="Times New Roman"/>
          <w:i/>
          <w:color w:val="000000" w:themeColor="text1"/>
          <w:vertAlign w:val="superscript"/>
        </w:rPr>
        <w:t>–</w:t>
      </w:r>
      <w:r w:rsidR="0080460E">
        <w:rPr>
          <w:rFonts w:ascii="Times New Roman" w:hAnsi="Times New Roman" w:cs="Times New Roman"/>
          <w:color w:val="000000" w:themeColor="text1"/>
        </w:rPr>
        <w:t xml:space="preserve"> mutant</w:t>
      </w:r>
      <w:r w:rsidR="0080460E" w:rsidRPr="00376154">
        <w:rPr>
          <w:rFonts w:ascii="Times New Roman" w:hAnsi="Times New Roman" w:cs="Times New Roman"/>
          <w:color w:val="000000" w:themeColor="text1"/>
        </w:rPr>
        <w:t xml:space="preserve"> but not compared with the </w:t>
      </w:r>
      <w:r w:rsidR="0080460E">
        <w:rPr>
          <w:rFonts w:ascii="Times New Roman" w:hAnsi="Times New Roman" w:cs="Times New Roman"/>
          <w:i/>
          <w:color w:val="000000" w:themeColor="text1"/>
        </w:rPr>
        <w:t>sigK</w:t>
      </w:r>
      <w:r w:rsidR="0080460E">
        <w:rPr>
          <w:rFonts w:ascii="Times New Roman" w:hAnsi="Times New Roman" w:cs="Times New Roman"/>
          <w:i/>
          <w:color w:val="000000" w:themeColor="text1"/>
          <w:vertAlign w:val="superscript"/>
        </w:rPr>
        <w:t>–</w:t>
      </w:r>
      <w:r w:rsidR="0080460E">
        <w:rPr>
          <w:rFonts w:ascii="Times New Roman" w:hAnsi="Times New Roman" w:cs="Times New Roman"/>
          <w:color w:val="000000" w:themeColor="text1"/>
        </w:rPr>
        <w:t xml:space="preserve"> mutant</w:t>
      </w:r>
      <w:r w:rsidR="0080460E" w:rsidRPr="00376154">
        <w:rPr>
          <w:rFonts w:ascii="Times New Roman" w:hAnsi="Times New Roman" w:cs="Times New Roman"/>
          <w:color w:val="000000" w:themeColor="text1"/>
        </w:rPr>
        <w:t>.</w:t>
      </w:r>
    </w:p>
    <w:p w14:paraId="656F26D7" w14:textId="77777777" w:rsidR="00D5457C" w:rsidRDefault="00D5457C" w:rsidP="00FA31D1">
      <w:pPr>
        <w:spacing w:line="480" w:lineRule="auto"/>
        <w:jc w:val="both"/>
        <w:rPr>
          <w:rFonts w:ascii="Times New Roman" w:hAnsi="Times New Roman" w:cs="Times New Roman"/>
          <w:b/>
          <w:color w:val="000000"/>
        </w:rPr>
      </w:pPr>
    </w:p>
    <w:p w14:paraId="7431E257" w14:textId="77777777" w:rsidR="00D5457C" w:rsidRDefault="00FB7654" w:rsidP="00FB7654">
      <w:pPr>
        <w:spacing w:after="120" w:line="480" w:lineRule="auto"/>
        <w:rPr>
          <w:rFonts w:ascii="Times New Roman" w:hAnsi="Times New Roman" w:cs="Times New Roman"/>
          <w:b/>
          <w:color w:val="000000" w:themeColor="text1"/>
        </w:rPr>
      </w:pPr>
      <w:r w:rsidRPr="00376154">
        <w:rPr>
          <w:rFonts w:ascii="Times New Roman" w:hAnsi="Times New Roman" w:cs="Times New Roman"/>
          <w:b/>
          <w:color w:val="000000" w:themeColor="text1"/>
        </w:rPr>
        <w:t>Rejecting the linear topology</w:t>
      </w:r>
      <w:r w:rsidR="00D5457C">
        <w:rPr>
          <w:rFonts w:ascii="Times New Roman" w:hAnsi="Times New Roman" w:cs="Times New Roman"/>
          <w:b/>
          <w:color w:val="000000" w:themeColor="text1"/>
        </w:rPr>
        <w:t xml:space="preserve">. </w:t>
      </w:r>
    </w:p>
    <w:p w14:paraId="0DCD9885" w14:textId="2BB8E01E" w:rsidR="00FB7654" w:rsidRPr="00D5457C" w:rsidRDefault="00FB7654" w:rsidP="00D5457C">
      <w:pPr>
        <w:spacing w:after="120" w:line="480" w:lineRule="auto"/>
        <w:ind w:firstLine="720"/>
        <w:rPr>
          <w:rFonts w:ascii="Times New Roman" w:hAnsi="Times New Roman" w:cs="Times New Roman"/>
          <w:b/>
          <w:color w:val="000000" w:themeColor="text1"/>
        </w:rPr>
      </w:pPr>
      <w:r w:rsidRPr="00376154">
        <w:rPr>
          <w:rFonts w:ascii="Times New Roman" w:hAnsi="Times New Roman" w:cs="Times New Roman"/>
          <w:color w:val="000000" w:themeColor="text1"/>
        </w:rPr>
        <w:t>The linear topology (any topology such as Figure S4 that has one root, one leaf and internal nodes having one inbound and one outbound edge) can be rejected if we find statistical evidence for genes that partition the strains according</w:t>
      </w:r>
      <w:r w:rsidR="009E17B0">
        <w:rPr>
          <w:rFonts w:ascii="Times New Roman" w:hAnsi="Times New Roman" w:cs="Times New Roman"/>
          <w:color w:val="000000" w:themeColor="text1"/>
        </w:rPr>
        <w:t xml:space="preserve"> to the</w:t>
      </w:r>
      <w:r w:rsidRPr="00376154">
        <w:rPr>
          <w:rFonts w:ascii="Times New Roman" w:hAnsi="Times New Roman" w:cs="Times New Roman"/>
          <w:color w:val="000000" w:themeColor="text1"/>
        </w:rPr>
        <w:t xml:space="preserve"> </w:t>
      </w:r>
      <m:oMath>
        <m:r>
          <w:rPr>
            <w:rFonts w:ascii="Cambria Math" w:hAnsi="Cambria Math" w:cs="Times New Roman"/>
            <w:color w:val="000000" w:themeColor="text1"/>
          </w:rPr>
          <m:t>S0G:EKJ</m:t>
        </m:r>
      </m:oMath>
      <w:r w:rsidRPr="00376154">
        <w:rPr>
          <w:rFonts w:ascii="Times New Roman" w:hAnsi="Times New Roman" w:cs="Times New Roman"/>
          <w:color w:val="000000" w:themeColor="text1"/>
        </w:rPr>
        <w:t xml:space="preserve"> </w:t>
      </w:r>
      <w:r w:rsidR="001471AF">
        <w:rPr>
          <w:rFonts w:ascii="Times New Roman" w:hAnsi="Times New Roman" w:cs="Times New Roman"/>
          <w:color w:val="000000" w:themeColor="text1"/>
        </w:rPr>
        <w:t>(</w:t>
      </w:r>
      <w:r w:rsidR="007C1736">
        <w:rPr>
          <w:rFonts w:ascii="Times New Roman" w:hAnsi="Times New Roman" w:cs="Times New Roman"/>
          <w:color w:val="000000" w:themeColor="text1"/>
        </w:rPr>
        <w:t>σ</w:t>
      </w:r>
      <w:r w:rsidR="007C1736">
        <w:rPr>
          <w:rFonts w:ascii="Times New Roman" w:hAnsi="Times New Roman" w:cs="Times New Roman"/>
          <w:color w:val="000000" w:themeColor="text1"/>
          <w:vertAlign w:val="superscript"/>
        </w:rPr>
        <w:t>G</w:t>
      </w:r>
      <w:r w:rsidR="00067EDC">
        <w:rPr>
          <w:rFonts w:ascii="Times New Roman" w:hAnsi="Times New Roman" w:cs="Times New Roman"/>
          <w:color w:val="000000" w:themeColor="text1"/>
        </w:rPr>
        <w:t>-dependent gene</w:t>
      </w:r>
      <w:r w:rsidR="001471AF">
        <w:rPr>
          <w:rFonts w:ascii="Times New Roman" w:hAnsi="Times New Roman" w:cs="Times New Roman"/>
          <w:color w:val="000000" w:themeColor="text1"/>
        </w:rPr>
        <w:t xml:space="preserve">) </w:t>
      </w:r>
      <w:r w:rsidRPr="00376154">
        <w:rPr>
          <w:rFonts w:ascii="Times New Roman" w:hAnsi="Times New Roman" w:cs="Times New Roman"/>
          <w:color w:val="000000" w:themeColor="text1"/>
        </w:rPr>
        <w:t>(</w:t>
      </w:r>
      <w:r>
        <w:rPr>
          <w:rFonts w:ascii="Times New Roman" w:hAnsi="Times New Roman" w:cs="Times New Roman"/>
          <w:color w:val="000000" w:themeColor="text1"/>
        </w:rPr>
        <w:t xml:space="preserve">with </w:t>
      </w:r>
      <w:r w:rsidR="009E17B0">
        <w:rPr>
          <w:rFonts w:ascii="Times New Roman" w:hAnsi="Times New Roman" w:cs="Times New Roman"/>
          <w:i/>
          <w:color w:val="000000" w:themeColor="text1"/>
        </w:rPr>
        <w:t>S</w:t>
      </w:r>
      <w:r>
        <w:rPr>
          <w:rFonts w:ascii="Times New Roman" w:hAnsi="Times New Roman" w:cs="Times New Roman"/>
          <w:color w:val="000000" w:themeColor="text1"/>
        </w:rPr>
        <w:t xml:space="preserve">0, </w:t>
      </w:r>
      <w:r>
        <w:rPr>
          <w:rFonts w:ascii="Times New Roman" w:hAnsi="Times New Roman" w:cs="Times New Roman"/>
          <w:i/>
          <w:color w:val="000000" w:themeColor="text1"/>
        </w:rPr>
        <w:t>G, E, K</w:t>
      </w:r>
      <w:r w:rsidRPr="00376154">
        <w:rPr>
          <w:rFonts w:ascii="Times New Roman" w:hAnsi="Times New Roman" w:cs="Times New Roman"/>
          <w:color w:val="000000" w:themeColor="text1"/>
        </w:rPr>
        <w:t>, and</w:t>
      </w:r>
      <w:r>
        <w:rPr>
          <w:rFonts w:ascii="Times New Roman" w:hAnsi="Times New Roman" w:cs="Times New Roman"/>
          <w:i/>
          <w:color w:val="000000" w:themeColor="text1"/>
        </w:rPr>
        <w:t xml:space="preserve"> J </w:t>
      </w:r>
      <w:r>
        <w:rPr>
          <w:rFonts w:ascii="Times New Roman" w:hAnsi="Times New Roman" w:cs="Times New Roman"/>
          <w:color w:val="000000" w:themeColor="text1"/>
        </w:rPr>
        <w:t xml:space="preserve">referring to </w:t>
      </w:r>
      <w:r>
        <w:rPr>
          <w:rFonts w:ascii="Times New Roman" w:hAnsi="Times New Roman" w:cs="Times New Roman"/>
          <w:i/>
          <w:color w:val="000000" w:themeColor="text1"/>
        </w:rPr>
        <w:t>spo0A</w:t>
      </w:r>
      <w:r>
        <w:rPr>
          <w:rFonts w:ascii="Times New Roman" w:hAnsi="Times New Roman" w:cs="Times New Roman"/>
          <w:i/>
          <w:color w:val="000000" w:themeColor="text1"/>
          <w:vertAlign w:val="superscript"/>
        </w:rPr>
        <w:t>–</w:t>
      </w:r>
      <w:r>
        <w:rPr>
          <w:rFonts w:ascii="Times New Roman" w:hAnsi="Times New Roman" w:cs="Times New Roman"/>
          <w:i/>
          <w:color w:val="000000" w:themeColor="text1"/>
        </w:rPr>
        <w:t>, sigG</w:t>
      </w:r>
      <w:r>
        <w:rPr>
          <w:rFonts w:ascii="Times New Roman" w:hAnsi="Times New Roman" w:cs="Times New Roman"/>
          <w:i/>
          <w:color w:val="000000" w:themeColor="text1"/>
          <w:vertAlign w:val="superscript"/>
        </w:rPr>
        <w:t>–</w:t>
      </w:r>
      <w:r>
        <w:rPr>
          <w:rFonts w:ascii="Times New Roman" w:hAnsi="Times New Roman" w:cs="Times New Roman"/>
          <w:i/>
          <w:color w:val="000000" w:themeColor="text1"/>
        </w:rPr>
        <w:t>, sigE</w:t>
      </w:r>
      <w:r>
        <w:rPr>
          <w:rFonts w:ascii="Times New Roman" w:hAnsi="Times New Roman" w:cs="Times New Roman"/>
          <w:i/>
          <w:color w:val="000000" w:themeColor="text1"/>
          <w:vertAlign w:val="superscript"/>
        </w:rPr>
        <w:t>–</w:t>
      </w:r>
      <w:r>
        <w:rPr>
          <w:rFonts w:ascii="Times New Roman" w:hAnsi="Times New Roman" w:cs="Times New Roman"/>
          <w:i/>
          <w:color w:val="000000" w:themeColor="text1"/>
        </w:rPr>
        <w:t>, sigK</w:t>
      </w:r>
      <w:r>
        <w:rPr>
          <w:rFonts w:ascii="Times New Roman" w:hAnsi="Times New Roman" w:cs="Times New Roman"/>
          <w:i/>
          <w:color w:val="000000" w:themeColor="text1"/>
          <w:vertAlign w:val="superscript"/>
        </w:rPr>
        <w:t>–</w:t>
      </w:r>
      <w:r w:rsidRPr="00376154">
        <w:rPr>
          <w:rFonts w:ascii="Times New Roman" w:hAnsi="Times New Roman" w:cs="Times New Roman"/>
          <w:color w:val="000000" w:themeColor="text1"/>
        </w:rPr>
        <w:t>, and</w:t>
      </w:r>
      <w:r>
        <w:rPr>
          <w:rFonts w:ascii="Times New Roman" w:hAnsi="Times New Roman" w:cs="Times New Roman"/>
          <w:i/>
          <w:color w:val="000000" w:themeColor="text1"/>
        </w:rPr>
        <w:t xml:space="preserve"> </w:t>
      </w:r>
      <w:r>
        <w:rPr>
          <w:rFonts w:ascii="Times New Roman" w:hAnsi="Times New Roman" w:cs="Times New Roman"/>
          <w:color w:val="000000" w:themeColor="text1"/>
        </w:rPr>
        <w:t>JIR8094 (</w:t>
      </w:r>
      <w:r w:rsidR="001471AF">
        <w:rPr>
          <w:rFonts w:ascii="Times New Roman" w:hAnsi="Times New Roman" w:cs="Times New Roman"/>
          <w:color w:val="000000" w:themeColor="text1"/>
        </w:rPr>
        <w:t>WT</w:t>
      </w:r>
      <w:r w:rsidRPr="00376154">
        <w:rPr>
          <w:rFonts w:ascii="Times New Roman" w:hAnsi="Times New Roman" w:cs="Times New Roman"/>
          <w:color w:val="000000" w:themeColor="text1"/>
        </w:rPr>
        <w:t>) but not</w:t>
      </w:r>
      <w:r w:rsidR="009E17B0">
        <w:rPr>
          <w:rFonts w:ascii="Times New Roman" w:hAnsi="Times New Roman" w:cs="Times New Roman"/>
          <w:color w:val="000000" w:themeColor="text1"/>
        </w:rPr>
        <w:t xml:space="preserve"> </w:t>
      </w:r>
      <m:oMath>
        <m:r>
          <w:rPr>
            <w:rFonts w:ascii="Cambria Math" w:hAnsi="Cambria Math" w:cs="Times New Roman"/>
            <w:color w:val="000000" w:themeColor="text1"/>
          </w:rPr>
          <m:t>S0E:GKJ</m:t>
        </m:r>
      </m:oMath>
      <w:r w:rsidRPr="00376154">
        <w:rPr>
          <w:rFonts w:ascii="Times New Roman" w:hAnsi="Times New Roman" w:cs="Times New Roman"/>
          <w:color w:val="000000" w:themeColor="text1"/>
        </w:rPr>
        <w:t xml:space="preserve"> </w:t>
      </w:r>
      <w:r w:rsidR="009E17B0">
        <w:rPr>
          <w:rFonts w:ascii="Times New Roman" w:hAnsi="Times New Roman" w:cs="Times New Roman"/>
          <w:color w:val="000000" w:themeColor="text1"/>
        </w:rPr>
        <w:t>(</w:t>
      </w:r>
      <w:r w:rsidR="007C1736">
        <w:rPr>
          <w:rFonts w:ascii="Times New Roman" w:hAnsi="Times New Roman" w:cs="Times New Roman"/>
          <w:color w:val="000000" w:themeColor="text1"/>
        </w:rPr>
        <w:t>σ</w:t>
      </w:r>
      <w:r w:rsidR="007C1736">
        <w:rPr>
          <w:rFonts w:ascii="Times New Roman" w:hAnsi="Times New Roman" w:cs="Times New Roman"/>
          <w:color w:val="000000" w:themeColor="text1"/>
          <w:vertAlign w:val="superscript"/>
        </w:rPr>
        <w:t>E</w:t>
      </w:r>
      <w:r w:rsidR="00067EDC">
        <w:rPr>
          <w:rFonts w:ascii="Times New Roman" w:hAnsi="Times New Roman" w:cs="Times New Roman"/>
          <w:color w:val="000000" w:themeColor="text1"/>
        </w:rPr>
        <w:t>-dependent gene</w:t>
      </w:r>
      <w:r w:rsidR="009E17B0">
        <w:rPr>
          <w:rFonts w:ascii="Times New Roman" w:hAnsi="Times New Roman" w:cs="Times New Roman"/>
          <w:color w:val="000000" w:themeColor="text1"/>
        </w:rPr>
        <w:t xml:space="preserve">) </w:t>
      </w:r>
      <w:r w:rsidRPr="00376154">
        <w:rPr>
          <w:rFonts w:ascii="Times New Roman" w:hAnsi="Times New Roman" w:cs="Times New Roman"/>
          <w:color w:val="000000" w:themeColor="text1"/>
        </w:rPr>
        <w:t>(Figure S</w:t>
      </w:r>
      <w:r w:rsidR="009E17B0">
        <w:rPr>
          <w:rFonts w:ascii="Times New Roman" w:hAnsi="Times New Roman" w:cs="Times New Roman"/>
          <w:color w:val="000000" w:themeColor="text1"/>
        </w:rPr>
        <w:t>5</w:t>
      </w:r>
      <w:r w:rsidRPr="00376154">
        <w:rPr>
          <w:rFonts w:ascii="Times New Roman" w:hAnsi="Times New Roman" w:cs="Times New Roman"/>
          <w:color w:val="000000" w:themeColor="text1"/>
        </w:rPr>
        <w:t xml:space="preserve">) </w:t>
      </w:r>
      <w:r w:rsidRPr="00376154">
        <w:rPr>
          <w:rFonts w:ascii="Times New Roman" w:hAnsi="Times New Roman" w:cs="Times New Roman"/>
          <w:i/>
          <w:color w:val="000000" w:themeColor="text1"/>
        </w:rPr>
        <w:t>as well as</w:t>
      </w:r>
      <w:r w:rsidRPr="00376154">
        <w:rPr>
          <w:rFonts w:ascii="Times New Roman" w:hAnsi="Times New Roman" w:cs="Times New Roman"/>
          <w:color w:val="000000" w:themeColor="text1"/>
        </w:rPr>
        <w:t xml:space="preserve"> genes that partition the strains according to </w:t>
      </w:r>
      <m:oMath>
        <m:r>
          <w:rPr>
            <w:rFonts w:ascii="Cambria Math" w:hAnsi="Cambria Math" w:cs="Times New Roman"/>
            <w:color w:val="000000" w:themeColor="text1"/>
          </w:rPr>
          <m:t>S0E:GKJ</m:t>
        </m:r>
      </m:oMath>
      <w:r w:rsidRPr="00376154">
        <w:rPr>
          <w:rFonts w:ascii="Times New Roman" w:hAnsi="Times New Roman" w:cs="Times New Roman"/>
          <w:color w:val="000000" w:themeColor="text1"/>
        </w:rPr>
        <w:t xml:space="preserve"> but not </w:t>
      </w:r>
      <m:oMath>
        <m:r>
          <w:rPr>
            <w:rFonts w:ascii="Cambria Math" w:hAnsi="Cambria Math" w:cs="Times New Roman"/>
            <w:color w:val="000000" w:themeColor="text1"/>
          </w:rPr>
          <m:t>S0G:EKJ</m:t>
        </m:r>
      </m:oMath>
      <w:r w:rsidRPr="00376154">
        <w:rPr>
          <w:rFonts w:ascii="Times New Roman" w:hAnsi="Times New Roman" w:cs="Times New Roman"/>
          <w:color w:val="000000" w:themeColor="text1"/>
        </w:rPr>
        <w:t>.</w:t>
      </w:r>
    </w:p>
    <w:p w14:paraId="2360D260" w14:textId="77777777" w:rsidR="00FB7654" w:rsidRPr="00376154" w:rsidRDefault="00FB7654" w:rsidP="00D5457C">
      <w:pPr>
        <w:spacing w:after="120" w:line="480" w:lineRule="auto"/>
        <w:ind w:firstLine="720"/>
        <w:rPr>
          <w:rFonts w:ascii="Times New Roman" w:hAnsi="Times New Roman" w:cs="Times New Roman"/>
          <w:color w:val="008000"/>
        </w:rPr>
      </w:pPr>
      <w:r w:rsidRPr="00376154">
        <w:rPr>
          <w:rFonts w:ascii="Times New Roman" w:hAnsi="Times New Roman" w:cs="Times New Roman"/>
          <w:color w:val="000000" w:themeColor="text1"/>
        </w:rPr>
        <w:t xml:space="preserve">A graph having root </w:t>
      </w:r>
      <m:oMath>
        <m:r>
          <w:rPr>
            <w:rFonts w:ascii="Cambria Math" w:hAnsi="Cambria Math" w:cs="Times New Roman"/>
            <w:color w:val="000000" w:themeColor="text1"/>
          </w:rPr>
          <m:t>S0</m:t>
        </m:r>
      </m:oMath>
      <w:r w:rsidRPr="00376154">
        <w:rPr>
          <w:rFonts w:ascii="Times New Roman" w:hAnsi="Times New Roman" w:cs="Times New Roman"/>
          <w:color w:val="000000" w:themeColor="text1"/>
        </w:rPr>
        <w:t xml:space="preserve">, leaf </w:t>
      </w:r>
      <m:oMath>
        <m:r>
          <w:rPr>
            <w:rFonts w:ascii="Cambria Math" w:hAnsi="Cambria Math" w:cs="Times New Roman"/>
            <w:color w:val="000000" w:themeColor="text1"/>
          </w:rPr>
          <m:t>Q</m:t>
        </m:r>
      </m:oMath>
      <w:r w:rsidRPr="00376154">
        <w:rPr>
          <w:rFonts w:ascii="Times New Roman" w:hAnsi="Times New Roman" w:cs="Times New Roman"/>
          <w:color w:val="000000" w:themeColor="text1"/>
        </w:rPr>
        <w:t xml:space="preserve">, and additional vertices </w:t>
      </w:r>
      <m:oMath>
        <m:d>
          <m:dPr>
            <m:begChr m:val="{"/>
            <m:endChr m:val="}"/>
            <m:ctrlPr>
              <w:rPr>
                <w:rFonts w:ascii="Cambria Math" w:hAnsi="Cambria Math" w:cs="Times New Roman"/>
                <w:i/>
                <w:color w:val="000000" w:themeColor="text1"/>
              </w:rPr>
            </m:ctrlPr>
          </m:dPr>
          <m:e>
            <m:r>
              <w:rPr>
                <w:rFonts w:ascii="Cambria Math" w:hAnsi="Cambria Math" w:cs="Times New Roman"/>
                <w:color w:val="000000" w:themeColor="text1"/>
              </w:rPr>
              <m:t>E,G,K</m:t>
            </m:r>
          </m:e>
        </m:d>
      </m:oMath>
      <w:r w:rsidRPr="00376154">
        <w:rPr>
          <w:rFonts w:ascii="Times New Roman" w:hAnsi="Times New Roman" w:cs="Times New Roman"/>
          <w:color w:val="000000" w:themeColor="text1"/>
        </w:rPr>
        <w:t xml:space="preserve"> defines a partition, </w:t>
      </w:r>
      <m:oMath>
        <m:r>
          <w:rPr>
            <w:rFonts w:ascii="Cambria Math" w:hAnsi="Cambria Math" w:cs="Times New Roman"/>
            <w:color w:val="000000" w:themeColor="text1"/>
          </w:rPr>
          <m:t>p</m:t>
        </m:r>
      </m:oMath>
      <w:r w:rsidRPr="00376154">
        <w:rPr>
          <w:rFonts w:ascii="Times New Roman" w:hAnsi="Times New Roman" w:cs="Times New Roman"/>
          <w:color w:val="000000" w:themeColor="text1"/>
        </w:rPr>
        <w:t xml:space="preserve">, of the </w:t>
      </w:r>
      <w:r w:rsidRPr="00376154">
        <w:rPr>
          <w:rFonts w:ascii="Times New Roman" w:hAnsi="Times New Roman" w:cs="Times New Roman"/>
          <w:i/>
          <w:color w:val="000000" w:themeColor="text1"/>
        </w:rPr>
        <w:t>strains</w:t>
      </w:r>
      <w:r w:rsidRPr="00376154">
        <w:rPr>
          <w:rFonts w:ascii="Times New Roman" w:hAnsi="Times New Roman" w:cs="Times New Roman"/>
          <w:color w:val="000000" w:themeColor="text1"/>
        </w:rPr>
        <w:t xml:space="preserve"> </w:t>
      </w:r>
      <m:oMath>
        <m:d>
          <m:dPr>
            <m:begChr m:val="{"/>
            <m:endChr m:val="}"/>
            <m:ctrlPr>
              <w:rPr>
                <w:rFonts w:ascii="Cambria Math" w:hAnsi="Cambria Math" w:cs="Times New Roman"/>
                <w:i/>
                <w:color w:val="000000" w:themeColor="text1"/>
              </w:rPr>
            </m:ctrlPr>
          </m:dPr>
          <m:e>
            <m:r>
              <w:rPr>
                <w:rFonts w:ascii="Cambria Math" w:hAnsi="Cambria Math" w:cs="Times New Roman"/>
                <w:color w:val="000000" w:themeColor="text1"/>
              </w:rPr>
              <m:t>S0,E,G,K,J</m:t>
            </m:r>
          </m:e>
        </m:d>
      </m:oMath>
      <w:r w:rsidRPr="00376154">
        <w:rPr>
          <w:rFonts w:ascii="Times New Roman" w:hAnsi="Times New Roman" w:cs="Times New Roman"/>
          <w:color w:val="000000" w:themeColor="text1"/>
        </w:rPr>
        <w:t xml:space="preserve">, namely, strain </w:t>
      </w:r>
      <m:oMath>
        <m:r>
          <w:rPr>
            <w:rFonts w:ascii="Cambria Math" w:hAnsi="Cambria Math" w:cs="Times New Roman"/>
            <w:color w:val="000000" w:themeColor="text1"/>
          </w:rPr>
          <m:t>S0</m:t>
        </m:r>
      </m:oMath>
      <w:r w:rsidRPr="00376154">
        <w:rPr>
          <w:rFonts w:ascii="Times New Roman" w:hAnsi="Times New Roman" w:cs="Times New Roman"/>
          <w:color w:val="000000" w:themeColor="text1"/>
        </w:rPr>
        <w:t xml:space="preserve"> and strains on the path from </w:t>
      </w:r>
      <m:oMath>
        <m:r>
          <w:rPr>
            <w:rFonts w:ascii="Cambria Math" w:hAnsi="Cambria Math" w:cs="Times New Roman"/>
            <w:color w:val="000000" w:themeColor="text1"/>
          </w:rPr>
          <m:t>S0</m:t>
        </m:r>
      </m:oMath>
      <w:r w:rsidRPr="00376154">
        <w:rPr>
          <w:rFonts w:ascii="Times New Roman" w:hAnsi="Times New Roman" w:cs="Times New Roman"/>
          <w:color w:val="000000" w:themeColor="text1"/>
        </w:rPr>
        <w:t xml:space="preserve"> to </w:t>
      </w:r>
      <m:oMath>
        <m:r>
          <w:rPr>
            <w:rFonts w:ascii="Cambria Math" w:hAnsi="Cambria Math" w:cs="Times New Roman"/>
            <w:color w:val="000000" w:themeColor="text1"/>
          </w:rPr>
          <m:t>Q</m:t>
        </m:r>
      </m:oMath>
      <w:r w:rsidRPr="00376154">
        <w:rPr>
          <w:rFonts w:ascii="Times New Roman" w:hAnsi="Times New Roman" w:cs="Times New Roman"/>
          <w:color w:val="000000" w:themeColor="text1"/>
        </w:rPr>
        <w:t xml:space="preserve"> are </w:t>
      </w:r>
      <m:oMath>
        <m:r>
          <w:rPr>
            <w:rFonts w:ascii="Cambria Math" w:hAnsi="Cambria Math" w:cs="Times New Roman" w:hint="eastAsia"/>
            <w:color w:val="FF0000"/>
          </w:rPr>
          <m:t>↓</m:t>
        </m:r>
      </m:oMath>
      <w:r w:rsidRPr="00376154">
        <w:rPr>
          <w:rFonts w:ascii="Times New Roman" w:hAnsi="Times New Roman" w:cs="Times New Roman"/>
          <w:color w:val="FF0000"/>
        </w:rPr>
        <w:t xml:space="preserve"> </w:t>
      </w:r>
      <w:r w:rsidRPr="00376154">
        <w:rPr>
          <w:rFonts w:ascii="Times New Roman" w:hAnsi="Times New Roman" w:cs="Times New Roman"/>
        </w:rPr>
        <w:t>while all other stains are</w:t>
      </w:r>
      <w:r w:rsidRPr="00376154">
        <w:rPr>
          <w:rFonts w:ascii="Times New Roman" w:hAnsi="Times New Roman" w:cs="Times New Roman"/>
          <w:color w:val="FF0000"/>
        </w:rPr>
        <w:t xml:space="preserve"> </w:t>
      </w:r>
      <m:oMath>
        <m:r>
          <w:rPr>
            <w:rFonts w:ascii="Cambria Math" w:hAnsi="Cambria Math" w:cs="Times New Roman" w:hint="eastAsia"/>
            <w:color w:val="008000"/>
          </w:rPr>
          <m:t>↑</m:t>
        </m:r>
      </m:oMath>
      <w:r w:rsidRPr="00376154">
        <w:rPr>
          <w:rFonts w:ascii="Times New Roman" w:hAnsi="Times New Roman" w:cs="Times New Roman"/>
          <w:color w:val="008000"/>
        </w:rPr>
        <w:t xml:space="preserve">. </w:t>
      </w:r>
      <w:r w:rsidRPr="00376154">
        <w:rPr>
          <w:rFonts w:ascii="Times New Roman" w:hAnsi="Times New Roman" w:cs="Times New Roman"/>
        </w:rPr>
        <w:t xml:space="preserve">We employed network-based models </w:t>
      </w:r>
    </w:p>
    <w:p w14:paraId="54737F38" w14:textId="77777777" w:rsidR="00FB7654" w:rsidRPr="00376154" w:rsidRDefault="009E341A" w:rsidP="00FB7654">
      <w:pPr>
        <w:spacing w:after="120"/>
        <w:rPr>
          <w:rFonts w:ascii="Times New Roman" w:hAnsi="Times New Roman" w:cs="Times New Roman"/>
          <w:color w:val="000000" w:themeColor="text1"/>
        </w:rPr>
      </w:pPr>
      <m:oMathPara>
        <m:oMath>
          <m:sSub>
            <m:sSubPr>
              <m:ctrlPr>
                <w:rPr>
                  <w:rFonts w:ascii="Cambria Math" w:hAnsi="Cambria Math" w:cs="Times New Roman"/>
                  <w:i/>
                  <w:color w:val="000000" w:themeColor="text1"/>
                </w:rPr>
              </m:ctrlPr>
            </m:sSubPr>
            <m:e>
              <m:r>
                <w:rPr>
                  <w:rFonts w:ascii="Cambria Math" w:hAnsi="Cambria Math" w:cs="Times New Roman"/>
                  <w:color w:val="000000" w:themeColor="text1"/>
                </w:rPr>
                <m:t>Y</m:t>
              </m:r>
            </m:e>
            <m:sub>
              <m:r>
                <w:rPr>
                  <w:rFonts w:ascii="Cambria Math" w:hAnsi="Cambria Math" w:cs="Times New Roman"/>
                  <w:color w:val="000000" w:themeColor="text1"/>
                </w:rPr>
                <m:t>Q</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p</m:t>
              </m:r>
            </m:sub>
          </m:sSub>
          <m:r>
            <w:rPr>
              <w:rFonts w:ascii="Cambria Math" w:hAnsi="Cambria Math" w:cs="Times New Roman"/>
              <w:color w:val="000000" w:themeColor="text1"/>
            </w:rPr>
            <m:t>β+</m:t>
          </m:r>
          <m:r>
            <w:rPr>
              <w:rFonts w:ascii="Cambria Math" w:hAnsi="Cambria Math" w:cs="Times New Roman" w:hint="eastAsia"/>
              <w:color w:val="000000" w:themeColor="text1"/>
            </w:rPr>
            <m:t>∈</m:t>
          </m:r>
        </m:oMath>
      </m:oMathPara>
    </w:p>
    <w:p w14:paraId="6DE47915" w14:textId="77777777" w:rsidR="00FB7654" w:rsidRPr="00376154" w:rsidRDefault="00FB7654" w:rsidP="00FB7654">
      <w:pPr>
        <w:spacing w:after="120" w:line="480" w:lineRule="auto"/>
        <w:rPr>
          <w:rFonts w:ascii="Times New Roman" w:hAnsi="Times New Roman" w:cs="Times New Roman"/>
          <w:color w:val="000000" w:themeColor="text1"/>
        </w:rPr>
      </w:pPr>
      <w:r w:rsidRPr="00376154">
        <w:rPr>
          <w:rFonts w:ascii="Times New Roman" w:hAnsi="Times New Roman" w:cs="Times New Roman"/>
        </w:rPr>
        <w:t>where the</w:t>
      </w:r>
      <w:r w:rsidRPr="00376154">
        <w:rPr>
          <w:rFonts w:ascii="Times New Roman" w:hAnsi="Times New Roman" w:cs="Times New Roman"/>
          <w:color w:val="008000"/>
        </w:rPr>
        <w:t xml:space="preserve"> </w:t>
      </w:r>
      <w:r w:rsidRPr="00376154">
        <w:rPr>
          <w:rFonts w:ascii="Times New Roman" w:hAnsi="Times New Roman" w:cs="Times New Roman"/>
        </w:rPr>
        <w:t>design matrix,</w:t>
      </w:r>
      <m:oMath>
        <m:r>
          <w:rPr>
            <w:rFonts w:ascii="Cambria Math" w:hAnsi="Cambria Math" w:cs="Times New Roman"/>
            <w:color w:val="000000" w:themeColor="text1"/>
          </w:rPr>
          <m:t xml:space="preserve"> </m:t>
        </m:r>
        <m:sSup>
          <m:sSupPr>
            <m:ctrlPr>
              <w:rPr>
                <w:rFonts w:ascii="Cambria Math" w:hAnsi="Cambria Math" w:cs="Times New Roman"/>
                <w:i/>
                <w:color w:val="000000" w:themeColor="text1"/>
              </w:rPr>
            </m:ctrlPr>
          </m:sSupPr>
          <m:e>
            <m:r>
              <w:rPr>
                <w:rFonts w:ascii="Cambria Math" w:hAnsi="Cambria Math" w:cs="Times New Roman"/>
                <w:color w:val="000000" w:themeColor="text1"/>
              </w:rPr>
              <m:t>X</m:t>
            </m:r>
          </m:e>
          <m:sup>
            <m:r>
              <w:rPr>
                <w:rFonts w:ascii="Cambria Math" w:hAnsi="Cambria Math" w:cs="Times New Roman"/>
                <w:color w:val="000000" w:themeColor="text1"/>
              </w:rPr>
              <m:t>p</m:t>
            </m:r>
          </m:sup>
        </m:sSup>
      </m:oMath>
      <w:r w:rsidRPr="00376154">
        <w:rPr>
          <w:rFonts w:ascii="Times New Roman" w:hAnsi="Times New Roman" w:cs="Times New Roman"/>
          <w:color w:val="000000" w:themeColor="text1"/>
        </w:rPr>
        <w:t>, is defined by the partition</w:t>
      </w:r>
    </w:p>
    <w:p w14:paraId="7106107D" w14:textId="77777777" w:rsidR="00FB7654" w:rsidRPr="00376154" w:rsidRDefault="009E341A" w:rsidP="00FB7654">
      <w:pPr>
        <w:spacing w:after="120"/>
        <w:jc w:val="center"/>
        <w:rPr>
          <w:rFonts w:ascii="Times New Roman" w:hAnsi="Times New Roman" w:cs="Times New Roman"/>
          <w:color w:val="008000"/>
        </w:rPr>
      </w:pPr>
      <m:oMathPara>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X</m:t>
              </m:r>
            </m:e>
            <m:sub>
              <m:r>
                <w:rPr>
                  <w:rFonts w:ascii="Cambria Math" w:hAnsi="Cambria Math" w:cs="Times New Roman"/>
                  <w:color w:val="000000" w:themeColor="text1"/>
                </w:rPr>
                <m:t>i</m:t>
              </m:r>
              <m:r>
                <w:rPr>
                  <w:rFonts w:ascii="Cambria Math" w:hAnsi="Cambria Math" w:cs="Times New Roman"/>
                </w:rPr>
                <m:t>e</m:t>
              </m:r>
            </m:sub>
            <m:sup>
              <m:r>
                <w:rPr>
                  <w:rFonts w:ascii="Cambria Math" w:hAnsi="Cambria Math" w:cs="Times New Roman"/>
                  <w:color w:val="000000" w:themeColor="text1"/>
                </w:rPr>
                <m:t>p</m:t>
              </m:r>
            </m:sup>
          </m:sSubSup>
          <m:r>
            <w:rPr>
              <w:rFonts w:ascii="Cambria Math" w:hAnsi="Cambria Math" w:cs="Times New Roman"/>
              <w:color w:val="000000" w:themeColor="text1"/>
            </w:rPr>
            <m:t>=</m:t>
          </m:r>
          <m:d>
            <m:dPr>
              <m:begChr m:val="{"/>
              <m:endChr m:val=""/>
              <m:ctrlPr>
                <w:rPr>
                  <w:rFonts w:ascii="Cambria Math" w:hAnsi="Cambria Math" w:cs="Times New Roman"/>
                  <w:i/>
                  <w:color w:val="000000" w:themeColor="text1"/>
                </w:rPr>
              </m:ctrlPr>
            </m:dPr>
            <m:e>
              <m:m>
                <m:mPr>
                  <m:mcs>
                    <m:mc>
                      <m:mcPr>
                        <m:count m:val="2"/>
                        <m:mcJc m:val="center"/>
                      </m:mcPr>
                    </m:mc>
                  </m:mcs>
                  <m:ctrlPr>
                    <w:rPr>
                      <w:rFonts w:ascii="Cambria Math" w:hAnsi="Cambria Math" w:cs="Times New Roman"/>
                      <w:i/>
                      <w:color w:val="000000" w:themeColor="text1"/>
                    </w:rPr>
                  </m:ctrlPr>
                </m:mPr>
                <m:mr>
                  <m:e>
                    <m:r>
                      <w:rPr>
                        <w:rFonts w:ascii="Cambria Math" w:hAnsi="Cambria Math" w:cs="Times New Roman"/>
                        <w:color w:val="000000" w:themeColor="text1"/>
                      </w:rPr>
                      <m:t>1</m:t>
                    </m:r>
                  </m:e>
                  <m:e>
                    <m:r>
                      <w:rPr>
                        <w:rFonts w:ascii="Cambria Math" w:hAnsi="Cambria Math" w:cs="Times New Roman"/>
                        <w:color w:val="000000" w:themeColor="text1"/>
                      </w:rPr>
                      <m:t>i</m:t>
                    </m:r>
                    <m:r>
                      <w:rPr>
                        <w:rFonts w:ascii="Cambria Math" w:hAnsi="Cambria Math" w:cs="Times New Roman" w:hint="eastAsia"/>
                        <w:color w:val="000000" w:themeColor="text1"/>
                      </w:rPr>
                      <m:t>∈</m:t>
                    </m:r>
                    <m:r>
                      <w:rPr>
                        <w:rFonts w:ascii="Cambria Math" w:hAnsi="Cambria Math" w:cs="Times New Roman"/>
                        <w:color w:val="000000" w:themeColor="text1"/>
                      </w:rPr>
                      <m:t>e</m:t>
                    </m:r>
                  </m:e>
                </m:mr>
                <m:mr>
                  <m:e>
                    <m:r>
                      <w:rPr>
                        <w:rFonts w:ascii="Cambria Math" w:hAnsi="Cambria Math" w:cs="Times New Roman"/>
                        <w:color w:val="000000" w:themeColor="text1"/>
                      </w:rPr>
                      <m:t>0</m:t>
                    </m:r>
                  </m:e>
                  <m:e>
                    <m:r>
                      <w:rPr>
                        <w:rFonts w:ascii="Cambria Math" w:hAnsi="Cambria Math" w:cs="Times New Roman"/>
                        <w:color w:val="000000" w:themeColor="text1"/>
                      </w:rPr>
                      <m:t>i</m:t>
                    </m:r>
                    <m:r>
                      <w:rPr>
                        <w:rFonts w:ascii="Cambria Math" w:hAnsi="Cambria Math" w:cs="Times New Roman" w:hint="eastAsia"/>
                        <w:color w:val="000000" w:themeColor="text1"/>
                      </w:rPr>
                      <m:t>∈</m:t>
                    </m:r>
                    <m:sSup>
                      <m:sSupPr>
                        <m:ctrlPr>
                          <w:rPr>
                            <w:rFonts w:ascii="Cambria Math" w:hAnsi="Cambria Math" w:cs="Times New Roman"/>
                            <w:i/>
                            <w:color w:val="000000" w:themeColor="text1"/>
                          </w:rPr>
                        </m:ctrlPr>
                      </m:sSupPr>
                      <m:e>
                        <m:r>
                          <w:rPr>
                            <w:rFonts w:ascii="Cambria Math" w:hAnsi="Cambria Math" w:cs="Times New Roman"/>
                            <w:color w:val="000000" w:themeColor="text1"/>
                          </w:rPr>
                          <m:t>e</m:t>
                        </m:r>
                      </m:e>
                      <m:sup>
                        <m:r>
                          <w:rPr>
                            <w:rFonts w:ascii="Cambria Math" w:hAnsi="Cambria Math" w:cs="Times New Roman"/>
                            <w:color w:val="000000" w:themeColor="text1"/>
                          </w:rPr>
                          <m:t>C</m:t>
                        </m:r>
                      </m:sup>
                    </m:sSup>
                  </m:e>
                </m:mr>
              </m:m>
            </m:e>
          </m:d>
        </m:oMath>
      </m:oMathPara>
    </w:p>
    <w:p w14:paraId="10B380FA" w14:textId="10F7378B" w:rsidR="00FB7654" w:rsidRPr="00376154" w:rsidRDefault="00FB7654" w:rsidP="00FB7654">
      <w:pPr>
        <w:spacing w:after="120" w:line="480" w:lineRule="auto"/>
        <w:rPr>
          <w:rFonts w:ascii="Times New Roman" w:hAnsi="Times New Roman" w:cs="Times New Roman"/>
          <w:color w:val="000000" w:themeColor="text1"/>
        </w:rPr>
      </w:pPr>
      <w:r w:rsidRPr="00376154">
        <w:rPr>
          <w:rFonts w:ascii="Times New Roman" w:hAnsi="Times New Roman" w:cs="Times New Roman"/>
        </w:rPr>
        <w:t xml:space="preserve">where </w:t>
      </w:r>
      <m:oMath>
        <m:r>
          <w:rPr>
            <w:rFonts w:ascii="Cambria Math" w:hAnsi="Cambria Math" w:cs="Times New Roman"/>
            <w:color w:val="000000" w:themeColor="text1"/>
          </w:rPr>
          <m:t>e</m:t>
        </m:r>
      </m:oMath>
      <w:r w:rsidRPr="00376154">
        <w:rPr>
          <w:rFonts w:ascii="Times New Roman" w:hAnsi="Times New Roman" w:cs="Times New Roman"/>
          <w:color w:val="000000" w:themeColor="text1"/>
        </w:rPr>
        <w:t xml:space="preserve"> is one element of the partition (</w:t>
      </w:r>
      <m:oMath>
        <m:r>
          <w:rPr>
            <w:rFonts w:ascii="Cambria Math" w:hAnsi="Cambria Math" w:cs="Times New Roman" w:hint="eastAsia"/>
            <w:color w:val="FF0000"/>
          </w:rPr>
          <m:t>↓</m:t>
        </m:r>
      </m:oMath>
      <w:r w:rsidRPr="00376154">
        <w:rPr>
          <w:rFonts w:ascii="Times New Roman" w:hAnsi="Times New Roman" w:cs="Times New Roman"/>
          <w:color w:val="FF0000"/>
        </w:rPr>
        <w:t xml:space="preserve"> </w:t>
      </w:r>
      <w:r w:rsidRPr="00376154">
        <w:rPr>
          <w:rFonts w:ascii="Times New Roman" w:hAnsi="Times New Roman" w:cs="Times New Roman"/>
        </w:rPr>
        <w:t>or</w:t>
      </w:r>
      <w:r w:rsidRPr="00376154">
        <w:rPr>
          <w:rFonts w:ascii="Times New Roman" w:hAnsi="Times New Roman" w:cs="Times New Roman"/>
          <w:color w:val="FF0000"/>
        </w:rPr>
        <w:t xml:space="preserve"> </w:t>
      </w:r>
      <m:oMath>
        <m:r>
          <w:rPr>
            <w:rFonts w:ascii="Cambria Math" w:hAnsi="Cambria Math" w:cs="Times New Roman" w:hint="eastAsia"/>
            <w:color w:val="008000"/>
          </w:rPr>
          <m:t>↑</m:t>
        </m:r>
      </m:oMath>
      <w:r w:rsidRPr="00376154">
        <w:rPr>
          <w:rFonts w:ascii="Times New Roman" w:hAnsi="Times New Roman" w:cs="Times New Roman"/>
        </w:rPr>
        <w:t xml:space="preserve">) and </w:t>
      </w:r>
      <m:oMath>
        <m:sSup>
          <m:sSupPr>
            <m:ctrlPr>
              <w:rPr>
                <w:rFonts w:ascii="Cambria Math" w:hAnsi="Cambria Math" w:cs="Times New Roman"/>
                <w:i/>
                <w:color w:val="000000" w:themeColor="text1"/>
              </w:rPr>
            </m:ctrlPr>
          </m:sSupPr>
          <m:e>
            <m:r>
              <w:rPr>
                <w:rFonts w:ascii="Cambria Math" w:hAnsi="Cambria Math" w:cs="Times New Roman"/>
                <w:color w:val="000000" w:themeColor="text1"/>
              </w:rPr>
              <m:t>e</m:t>
            </m:r>
          </m:e>
          <m:sup>
            <m:r>
              <w:rPr>
                <w:rFonts w:ascii="Cambria Math" w:hAnsi="Cambria Math" w:cs="Times New Roman"/>
                <w:color w:val="000000" w:themeColor="text1"/>
              </w:rPr>
              <m:t>C</m:t>
            </m:r>
          </m:sup>
        </m:sSup>
      </m:oMath>
      <w:r w:rsidRPr="00376154">
        <w:rPr>
          <w:rFonts w:ascii="Times New Roman" w:hAnsi="Times New Roman" w:cs="Times New Roman"/>
          <w:color w:val="000000" w:themeColor="text1"/>
        </w:rPr>
        <w:t xml:space="preserve"> is its complement. We fit each gene to the null model (uniform expression across strains) as well as the alternatives </w:t>
      </w:r>
      <m:oMath>
        <m:r>
          <w:rPr>
            <w:rFonts w:ascii="Cambria Math" w:hAnsi="Cambria Math" w:cs="Times New Roman"/>
            <w:color w:val="000000" w:themeColor="text1"/>
          </w:rPr>
          <m:t>S0G:EKJ</m:t>
        </m:r>
      </m:oMath>
      <w:r w:rsidRPr="00376154">
        <w:rPr>
          <w:rFonts w:ascii="Times New Roman" w:hAnsi="Times New Roman" w:cs="Times New Roman"/>
          <w:color w:val="000000" w:themeColor="text1"/>
        </w:rPr>
        <w:t xml:space="preserve">  and </w:t>
      </w:r>
      <m:oMath>
        <m:r>
          <w:rPr>
            <w:rFonts w:ascii="Cambria Math" w:hAnsi="Cambria Math" w:cs="Times New Roman"/>
            <w:color w:val="000000" w:themeColor="text1"/>
          </w:rPr>
          <m:t>S0E:GKJ</m:t>
        </m:r>
      </m:oMath>
      <w:r w:rsidRPr="00376154">
        <w:rPr>
          <w:rFonts w:ascii="Times New Roman" w:hAnsi="Times New Roman" w:cs="Times New Roman"/>
          <w:color w:val="000000" w:themeColor="text1"/>
        </w:rPr>
        <w:t>. We derived a p-value and fold-change using analysis of variance. Comparison of p-values associated with alternative topologies (Figure S</w:t>
      </w:r>
      <w:r>
        <w:rPr>
          <w:rFonts w:ascii="Times New Roman" w:hAnsi="Times New Roman" w:cs="Times New Roman"/>
          <w:color w:val="000000" w:themeColor="text1"/>
        </w:rPr>
        <w:t>5</w:t>
      </w:r>
      <w:r w:rsidRPr="00376154">
        <w:rPr>
          <w:rFonts w:ascii="Times New Roman" w:hAnsi="Times New Roman" w:cs="Times New Roman"/>
          <w:color w:val="000000" w:themeColor="text1"/>
        </w:rPr>
        <w:t>) makes it clear that we can reject the linear topology.</w:t>
      </w:r>
    </w:p>
    <w:p w14:paraId="7CCF8FF3" w14:textId="160FE1C2" w:rsidR="00960C69" w:rsidRPr="00AB69D9" w:rsidRDefault="00960C69" w:rsidP="00AB69D9">
      <w:pPr>
        <w:spacing w:after="0"/>
        <w:rPr>
          <w:rFonts w:ascii="Times New Roman" w:hAnsi="Times New Roman" w:cs="Times New Roman"/>
          <w:b/>
          <w:color w:val="000000"/>
        </w:rPr>
      </w:pPr>
    </w:p>
    <w:sectPr w:rsidR="00960C69" w:rsidRPr="00AB69D9" w:rsidSect="00EA0D7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359C77" w14:textId="77777777" w:rsidR="009E341A" w:rsidRDefault="009E341A" w:rsidP="00FA31D1">
      <w:pPr>
        <w:spacing w:after="0"/>
      </w:pPr>
      <w:r>
        <w:separator/>
      </w:r>
    </w:p>
  </w:endnote>
  <w:endnote w:type="continuationSeparator" w:id="0">
    <w:p w14:paraId="3172BEB9" w14:textId="77777777" w:rsidR="009E341A" w:rsidRDefault="009E341A" w:rsidP="00FA31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5B43F9" w14:textId="77777777" w:rsidR="009E341A" w:rsidRDefault="009E341A" w:rsidP="00FA31D1">
      <w:pPr>
        <w:spacing w:after="0"/>
      </w:pPr>
      <w:r>
        <w:separator/>
      </w:r>
    </w:p>
  </w:footnote>
  <w:footnote w:type="continuationSeparator" w:id="0">
    <w:p w14:paraId="78EC28FC" w14:textId="77777777" w:rsidR="009E341A" w:rsidRDefault="009E341A" w:rsidP="00FA31D1">
      <w:pPr>
        <w:spacing w:after="0"/>
      </w:pPr>
      <w:r>
        <w:continuationSeparator/>
      </w:r>
    </w:p>
  </w:footnote>
  <w:footnote w:id="1">
    <w:p w14:paraId="4CEB53E0" w14:textId="77777777" w:rsidR="001471AF" w:rsidRPr="00376154" w:rsidRDefault="001471AF" w:rsidP="00FA31D1">
      <w:pPr>
        <w:pStyle w:val="FootnoteText"/>
        <w:rPr>
          <w:rFonts w:ascii="Times New Roman" w:hAnsi="Times New Roman" w:cs="Times New Roman"/>
          <w:sz w:val="22"/>
          <w:szCs w:val="22"/>
        </w:rPr>
      </w:pPr>
      <w:r w:rsidRPr="00376154">
        <w:rPr>
          <w:rStyle w:val="FootnoteReference"/>
          <w:rFonts w:ascii="Times New Roman" w:hAnsi="Times New Roman" w:cs="Times New Roman"/>
        </w:rPr>
        <w:footnoteRef/>
      </w:r>
      <w:r w:rsidRPr="00376154">
        <w:rPr>
          <w:rFonts w:ascii="Times New Roman" w:hAnsi="Times New Roman" w:cs="Times New Roman"/>
        </w:rPr>
        <w:t xml:space="preserve"> </w:t>
      </w:r>
      <w:r w:rsidRPr="00376154">
        <w:rPr>
          <w:rFonts w:ascii="Times New Roman" w:hAnsi="Times New Roman" w:cs="Times New Roman"/>
          <w:sz w:val="22"/>
          <w:szCs w:val="22"/>
        </w:rPr>
        <w:t>‘Direct’ refers to direct with respect to knockout studies on these four genes.  We do not rule out the possibility that a gene not studied here mediates this ‘direct’ effect.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D77"/>
    <w:rsid w:val="00067EDC"/>
    <w:rsid w:val="000F435F"/>
    <w:rsid w:val="001471AF"/>
    <w:rsid w:val="002C2606"/>
    <w:rsid w:val="003742DA"/>
    <w:rsid w:val="00513398"/>
    <w:rsid w:val="00564CAE"/>
    <w:rsid w:val="005F33C5"/>
    <w:rsid w:val="006F2E2C"/>
    <w:rsid w:val="006F5DB1"/>
    <w:rsid w:val="00701EBA"/>
    <w:rsid w:val="00762E2C"/>
    <w:rsid w:val="00797588"/>
    <w:rsid w:val="007C1736"/>
    <w:rsid w:val="0080460E"/>
    <w:rsid w:val="00845032"/>
    <w:rsid w:val="008A16C6"/>
    <w:rsid w:val="008C78B1"/>
    <w:rsid w:val="009134A5"/>
    <w:rsid w:val="00960C69"/>
    <w:rsid w:val="009E17B0"/>
    <w:rsid w:val="009E341A"/>
    <w:rsid w:val="00AB69D9"/>
    <w:rsid w:val="00C04515"/>
    <w:rsid w:val="00C42CB5"/>
    <w:rsid w:val="00D34EBD"/>
    <w:rsid w:val="00D5457C"/>
    <w:rsid w:val="00E123D7"/>
    <w:rsid w:val="00EA0D77"/>
    <w:rsid w:val="00EB0148"/>
    <w:rsid w:val="00EC031D"/>
    <w:rsid w:val="00F27371"/>
    <w:rsid w:val="00F57D36"/>
    <w:rsid w:val="00FA31D1"/>
    <w:rsid w:val="00FA6964"/>
    <w:rsid w:val="00FB7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7B6D4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8B1"/>
    <w:pPr>
      <w:spacing w:after="200"/>
    </w:pPr>
    <w:rPr>
      <w:rFonts w:asciiTheme="minorHAnsi"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A31D1"/>
    <w:pPr>
      <w:spacing w:after="0"/>
    </w:pPr>
    <w:rPr>
      <w:rFonts w:ascii="Calibri" w:hAnsi="Calibri"/>
      <w:lang w:eastAsia="en-US"/>
    </w:rPr>
  </w:style>
  <w:style w:type="character" w:customStyle="1" w:styleId="FootnoteTextChar">
    <w:name w:val="Footnote Text Char"/>
    <w:basedOn w:val="DefaultParagraphFont"/>
    <w:link w:val="FootnoteText"/>
    <w:uiPriority w:val="99"/>
    <w:rsid w:val="00FA31D1"/>
    <w:rPr>
      <w:rFonts w:ascii="Calibri" w:hAnsi="Calibri" w:cstheme="minorBidi"/>
      <w:sz w:val="24"/>
      <w:szCs w:val="24"/>
      <w:lang w:eastAsia="en-US"/>
    </w:rPr>
  </w:style>
  <w:style w:type="character" w:styleId="FootnoteReference">
    <w:name w:val="footnote reference"/>
    <w:basedOn w:val="DefaultParagraphFont"/>
    <w:uiPriority w:val="99"/>
    <w:unhideWhenUsed/>
    <w:rsid w:val="00FA31D1"/>
    <w:rPr>
      <w:vertAlign w:val="superscript"/>
    </w:rPr>
  </w:style>
  <w:style w:type="character" w:styleId="CommentReference">
    <w:name w:val="annotation reference"/>
    <w:basedOn w:val="DefaultParagraphFont"/>
    <w:uiPriority w:val="99"/>
    <w:semiHidden/>
    <w:unhideWhenUsed/>
    <w:rsid w:val="00FA31D1"/>
    <w:rPr>
      <w:sz w:val="18"/>
      <w:szCs w:val="18"/>
    </w:rPr>
  </w:style>
  <w:style w:type="paragraph" w:styleId="CommentText">
    <w:name w:val="annotation text"/>
    <w:basedOn w:val="Normal"/>
    <w:link w:val="CommentTextChar"/>
    <w:uiPriority w:val="99"/>
    <w:semiHidden/>
    <w:unhideWhenUsed/>
    <w:rsid w:val="00FA31D1"/>
    <w:pPr>
      <w:spacing w:after="0"/>
    </w:pPr>
    <w:rPr>
      <w:rFonts w:ascii="Calibri" w:hAnsi="Calibri"/>
      <w:lang w:eastAsia="en-US"/>
    </w:rPr>
  </w:style>
  <w:style w:type="character" w:customStyle="1" w:styleId="CommentTextChar">
    <w:name w:val="Comment Text Char"/>
    <w:basedOn w:val="DefaultParagraphFont"/>
    <w:link w:val="CommentText"/>
    <w:uiPriority w:val="99"/>
    <w:semiHidden/>
    <w:rsid w:val="00FA31D1"/>
    <w:rPr>
      <w:rFonts w:ascii="Calibri" w:hAnsi="Calibri" w:cstheme="minorBidi"/>
      <w:sz w:val="24"/>
      <w:szCs w:val="24"/>
      <w:lang w:eastAsia="en-US"/>
    </w:rPr>
  </w:style>
  <w:style w:type="paragraph" w:styleId="BalloonText">
    <w:name w:val="Balloon Text"/>
    <w:basedOn w:val="Normal"/>
    <w:link w:val="BalloonTextChar"/>
    <w:uiPriority w:val="99"/>
    <w:semiHidden/>
    <w:unhideWhenUsed/>
    <w:rsid w:val="00FA31D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31D1"/>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1471AF"/>
    <w:pPr>
      <w:spacing w:after="200"/>
    </w:pPr>
    <w:rPr>
      <w:rFonts w:asciiTheme="minorHAnsi" w:hAnsiTheme="minorHAnsi"/>
      <w:b/>
      <w:bCs/>
      <w:sz w:val="20"/>
      <w:szCs w:val="20"/>
      <w:lang w:eastAsia="ja-JP"/>
    </w:rPr>
  </w:style>
  <w:style w:type="character" w:customStyle="1" w:styleId="CommentSubjectChar">
    <w:name w:val="Comment Subject Char"/>
    <w:basedOn w:val="CommentTextChar"/>
    <w:link w:val="CommentSubject"/>
    <w:uiPriority w:val="99"/>
    <w:semiHidden/>
    <w:rsid w:val="001471AF"/>
    <w:rPr>
      <w:rFonts w:asciiTheme="minorHAnsi" w:hAnsiTheme="minorHAnsi" w:cstheme="minorBidi"/>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8B1"/>
    <w:pPr>
      <w:spacing w:after="200"/>
    </w:pPr>
    <w:rPr>
      <w:rFonts w:asciiTheme="minorHAnsi"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A31D1"/>
    <w:pPr>
      <w:spacing w:after="0"/>
    </w:pPr>
    <w:rPr>
      <w:rFonts w:ascii="Calibri" w:hAnsi="Calibri"/>
      <w:lang w:eastAsia="en-US"/>
    </w:rPr>
  </w:style>
  <w:style w:type="character" w:customStyle="1" w:styleId="FootnoteTextChar">
    <w:name w:val="Footnote Text Char"/>
    <w:basedOn w:val="DefaultParagraphFont"/>
    <w:link w:val="FootnoteText"/>
    <w:uiPriority w:val="99"/>
    <w:rsid w:val="00FA31D1"/>
    <w:rPr>
      <w:rFonts w:ascii="Calibri" w:hAnsi="Calibri" w:cstheme="minorBidi"/>
      <w:sz w:val="24"/>
      <w:szCs w:val="24"/>
      <w:lang w:eastAsia="en-US"/>
    </w:rPr>
  </w:style>
  <w:style w:type="character" w:styleId="FootnoteReference">
    <w:name w:val="footnote reference"/>
    <w:basedOn w:val="DefaultParagraphFont"/>
    <w:uiPriority w:val="99"/>
    <w:unhideWhenUsed/>
    <w:rsid w:val="00FA31D1"/>
    <w:rPr>
      <w:vertAlign w:val="superscript"/>
    </w:rPr>
  </w:style>
  <w:style w:type="character" w:styleId="CommentReference">
    <w:name w:val="annotation reference"/>
    <w:basedOn w:val="DefaultParagraphFont"/>
    <w:uiPriority w:val="99"/>
    <w:semiHidden/>
    <w:unhideWhenUsed/>
    <w:rsid w:val="00FA31D1"/>
    <w:rPr>
      <w:sz w:val="18"/>
      <w:szCs w:val="18"/>
    </w:rPr>
  </w:style>
  <w:style w:type="paragraph" w:styleId="CommentText">
    <w:name w:val="annotation text"/>
    <w:basedOn w:val="Normal"/>
    <w:link w:val="CommentTextChar"/>
    <w:uiPriority w:val="99"/>
    <w:semiHidden/>
    <w:unhideWhenUsed/>
    <w:rsid w:val="00FA31D1"/>
    <w:pPr>
      <w:spacing w:after="0"/>
    </w:pPr>
    <w:rPr>
      <w:rFonts w:ascii="Calibri" w:hAnsi="Calibri"/>
      <w:lang w:eastAsia="en-US"/>
    </w:rPr>
  </w:style>
  <w:style w:type="character" w:customStyle="1" w:styleId="CommentTextChar">
    <w:name w:val="Comment Text Char"/>
    <w:basedOn w:val="DefaultParagraphFont"/>
    <w:link w:val="CommentText"/>
    <w:uiPriority w:val="99"/>
    <w:semiHidden/>
    <w:rsid w:val="00FA31D1"/>
    <w:rPr>
      <w:rFonts w:ascii="Calibri" w:hAnsi="Calibri" w:cstheme="minorBidi"/>
      <w:sz w:val="24"/>
      <w:szCs w:val="24"/>
      <w:lang w:eastAsia="en-US"/>
    </w:rPr>
  </w:style>
  <w:style w:type="paragraph" w:styleId="BalloonText">
    <w:name w:val="Balloon Text"/>
    <w:basedOn w:val="Normal"/>
    <w:link w:val="BalloonTextChar"/>
    <w:uiPriority w:val="99"/>
    <w:semiHidden/>
    <w:unhideWhenUsed/>
    <w:rsid w:val="00FA31D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31D1"/>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1471AF"/>
    <w:pPr>
      <w:spacing w:after="200"/>
    </w:pPr>
    <w:rPr>
      <w:rFonts w:asciiTheme="minorHAnsi" w:hAnsiTheme="minorHAnsi"/>
      <w:b/>
      <w:bCs/>
      <w:sz w:val="20"/>
      <w:szCs w:val="20"/>
      <w:lang w:eastAsia="ja-JP"/>
    </w:rPr>
  </w:style>
  <w:style w:type="character" w:customStyle="1" w:styleId="CommentSubjectChar">
    <w:name w:val="Comment Subject Char"/>
    <w:basedOn w:val="CommentTextChar"/>
    <w:link w:val="CommentSubject"/>
    <w:uiPriority w:val="99"/>
    <w:semiHidden/>
    <w:rsid w:val="001471AF"/>
    <w:rPr>
      <w:rFonts w:asciiTheme="minorHAnsi" w:hAnsiTheme="minorHAnsi" w:cstheme="minorBidi"/>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York University</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Hornsey</dc:creator>
  <cp:lastModifiedBy>MichaelCasp</cp:lastModifiedBy>
  <cp:revision>2</cp:revision>
  <dcterms:created xsi:type="dcterms:W3CDTF">2013-07-24T15:07:00Z</dcterms:created>
  <dcterms:modified xsi:type="dcterms:W3CDTF">2013-07-24T15:07:00Z</dcterms:modified>
</cp:coreProperties>
</file>