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9029E" w14:textId="77777777" w:rsidR="00EC764A" w:rsidRPr="00EC764A" w:rsidRDefault="00EC764A" w:rsidP="00EC764A">
      <w:pPr>
        <w:rPr>
          <w:b/>
          <w:bCs/>
          <w:sz w:val="32"/>
          <w:szCs w:val="32"/>
        </w:rPr>
      </w:pPr>
      <w:r w:rsidRPr="00EC764A">
        <w:rPr>
          <w:b/>
          <w:bCs/>
          <w:sz w:val="32"/>
          <w:szCs w:val="32"/>
        </w:rPr>
        <w:t>Parameters</w:t>
      </w:r>
    </w:p>
    <w:p w14:paraId="3C7661E8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Is a drug monograph available?</w:t>
      </w:r>
    </w:p>
    <w:p w14:paraId="2496DA86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Dosage based on which parameter (weight/age/route of administration)?</w:t>
      </w:r>
    </w:p>
    <w:p w14:paraId="4A4A06F8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Is method of administration indicated?</w:t>
      </w:r>
    </w:p>
    <w:p w14:paraId="14FA2C17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Number of routes of administration</w:t>
      </w:r>
    </w:p>
    <w:p w14:paraId="5C7A3995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Number of age groups</w:t>
      </w:r>
    </w:p>
    <w:p w14:paraId="57FFF10E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Number of indications (including general dosage)</w:t>
      </w:r>
    </w:p>
    <w:p w14:paraId="10CF7D75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Differentiation between preterm and term patients</w:t>
      </w:r>
    </w:p>
    <w:p w14:paraId="030C9D0B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Are monitoring advice and parameters indicated (if applicable)?</w:t>
      </w:r>
    </w:p>
    <w:p w14:paraId="15F15091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Renal dosage adjustment (if applicable)</w:t>
      </w:r>
    </w:p>
    <w:p w14:paraId="65AC8C8A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Hepatic dosage adjustment (if applicable)</w:t>
      </w:r>
    </w:p>
    <w:p w14:paraId="27986E04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Other dosage adjustments (if applicable)</w:t>
      </w:r>
    </w:p>
    <w:p w14:paraId="1DC147CD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Drug-drug interactions mentioned?</w:t>
      </w:r>
    </w:p>
    <w:p w14:paraId="1AEC4DBB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Adverse effects mentioned?</w:t>
      </w:r>
    </w:p>
    <w:p w14:paraId="766EB2A2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If adverse effects are mentioned, are age-specific effects mentioned?</w:t>
      </w:r>
    </w:p>
    <w:p w14:paraId="0FC7D76F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Are preparation instructions available?</w:t>
      </w:r>
    </w:p>
    <w:p w14:paraId="00A06411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Are stability data provided (if applicable)?</w:t>
      </w:r>
    </w:p>
    <w:p w14:paraId="242B9022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Optimal concentration of preparation (if applicable)</w:t>
      </w:r>
    </w:p>
    <w:p w14:paraId="3645256C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Maximum concentration of preparation (if applicable)</w:t>
      </w:r>
    </w:p>
    <w:p w14:paraId="15B960A3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Are Notable excipients mentioned?</w:t>
      </w:r>
    </w:p>
    <w:p w14:paraId="03BD1872" w14:textId="77777777" w:rsidR="00EC764A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EC764A">
        <w:rPr>
          <w:sz w:val="32"/>
          <w:szCs w:val="32"/>
        </w:rPr>
        <w:t>Are commercial products listed?</w:t>
      </w:r>
    </w:p>
    <w:p w14:paraId="5F19EC4B" w14:textId="72DD93BC" w:rsidR="00FF5DFC" w:rsidRPr="00EC764A" w:rsidRDefault="00EC764A" w:rsidP="00EC764A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lang w:val="en-US"/>
        </w:rPr>
        <w:t>Are p</w:t>
      </w:r>
      <w:r w:rsidRPr="00EC764A">
        <w:rPr>
          <w:sz w:val="32"/>
          <w:szCs w:val="32"/>
        </w:rPr>
        <w:t>harmacokinetic data available?</w:t>
      </w:r>
    </w:p>
    <w:sectPr w:rsidR="00FF5DFC" w:rsidRPr="00EC76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E1F93"/>
    <w:multiLevelType w:val="hybridMultilevel"/>
    <w:tmpl w:val="0CAA334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834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FD"/>
    <w:rsid w:val="008A6BFD"/>
    <w:rsid w:val="008B10F2"/>
    <w:rsid w:val="00EC764A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240CC"/>
  <w15:chartTrackingRefBased/>
  <w15:docId w15:val="{3AE9FCB1-A24D-47F2-921E-4CDF6AEE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Dotan</dc:creator>
  <cp:keywords/>
  <dc:description/>
  <cp:lastModifiedBy>Karel Allegaert</cp:lastModifiedBy>
  <cp:revision>2</cp:revision>
  <dcterms:created xsi:type="dcterms:W3CDTF">2023-04-11T07:21:00Z</dcterms:created>
  <dcterms:modified xsi:type="dcterms:W3CDTF">2023-04-11T07:21:00Z</dcterms:modified>
</cp:coreProperties>
</file>